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9C1" w:rsidRDefault="001D69C1" w:rsidP="001D69C1">
      <w:bookmarkStart w:id="0" w:name="_GoBack"/>
      <w:bookmarkEnd w:id="0"/>
    </w:p>
    <w:p w:rsidR="001D69C1" w:rsidRPr="0065489F" w:rsidRDefault="001D69C1" w:rsidP="001D69C1">
      <w:pPr>
        <w:widowControl w:val="0"/>
        <w:shd w:val="clear" w:color="auto" w:fill="FFFFFF"/>
        <w:tabs>
          <w:tab w:val="left" w:pos="1134"/>
        </w:tabs>
        <w:jc w:val="center"/>
        <w:rPr>
          <w:sz w:val="20"/>
        </w:rPr>
      </w:pPr>
      <w:r w:rsidRPr="0065489F">
        <w:rPr>
          <w:sz w:val="20"/>
        </w:rPr>
        <w:t xml:space="preserve">                                                                                                                          Приложение №10</w:t>
      </w:r>
    </w:p>
    <w:p w:rsidR="001D69C1" w:rsidRPr="0065489F" w:rsidRDefault="001D69C1" w:rsidP="001D69C1">
      <w:pPr>
        <w:jc w:val="right"/>
        <w:rPr>
          <w:sz w:val="20"/>
        </w:rPr>
      </w:pPr>
      <w:r w:rsidRPr="0065489F">
        <w:rPr>
          <w:sz w:val="20"/>
        </w:rPr>
        <w:t>к распоряжению  Департамента образования</w:t>
      </w:r>
    </w:p>
    <w:p w:rsidR="001D69C1" w:rsidRPr="0065489F" w:rsidRDefault="006804D4" w:rsidP="001D69C1">
      <w:pPr>
        <w:jc w:val="right"/>
        <w:rPr>
          <w:sz w:val="20"/>
        </w:rPr>
      </w:pPr>
      <w:r>
        <w:rPr>
          <w:sz w:val="20"/>
        </w:rPr>
        <w:t>от « 04» мая   2022</w:t>
      </w:r>
      <w:r w:rsidR="001D69C1" w:rsidRPr="0065489F">
        <w:rPr>
          <w:sz w:val="20"/>
        </w:rPr>
        <w:t xml:space="preserve">  года №</w:t>
      </w:r>
      <w:r>
        <w:rPr>
          <w:sz w:val="20"/>
        </w:rPr>
        <w:t>436</w:t>
      </w:r>
    </w:p>
    <w:p w:rsidR="001D69C1" w:rsidRPr="0065489F" w:rsidRDefault="001D69C1" w:rsidP="001D69C1">
      <w:pPr>
        <w:jc w:val="center"/>
        <w:rPr>
          <w:b/>
          <w:bCs/>
          <w:szCs w:val="24"/>
        </w:rPr>
      </w:pPr>
      <w:r w:rsidRPr="0065489F">
        <w:rPr>
          <w:b/>
          <w:bCs/>
          <w:szCs w:val="24"/>
        </w:rPr>
        <w:t>Требования к техническому оснащению в ППЭ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34"/>
        <w:gridCol w:w="2534"/>
        <w:gridCol w:w="4963"/>
      </w:tblGrid>
      <w:tr w:rsidR="001D69C1" w:rsidTr="00105526">
        <w:tc>
          <w:tcPr>
            <w:tcW w:w="2534" w:type="dxa"/>
          </w:tcPr>
          <w:p w:rsidR="001D69C1" w:rsidRPr="00C0024A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Компонент </w:t>
            </w:r>
          </w:p>
        </w:tc>
        <w:tc>
          <w:tcPr>
            <w:tcW w:w="2534" w:type="dxa"/>
          </w:tcPr>
          <w:p w:rsidR="001D69C1" w:rsidRPr="00C0024A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Количество </w:t>
            </w:r>
          </w:p>
        </w:tc>
        <w:tc>
          <w:tcPr>
            <w:tcW w:w="4963" w:type="dxa"/>
          </w:tcPr>
          <w:p w:rsidR="001D69C1" w:rsidRPr="00C0024A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Конфигурация </w:t>
            </w:r>
          </w:p>
        </w:tc>
      </w:tr>
      <w:tr w:rsidR="001D69C1" w:rsidTr="00105526">
        <w:tc>
          <w:tcPr>
            <w:tcW w:w="10031" w:type="dxa"/>
            <w:gridSpan w:val="3"/>
          </w:tcPr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Рабочие станции </w:t>
            </w:r>
          </w:p>
          <w:p w:rsidR="001D69C1" w:rsidRDefault="001D69C1" w:rsidP="00105526"/>
        </w:tc>
      </w:tr>
      <w:tr w:rsidR="001D69C1" w:rsidTr="00105526">
        <w:tc>
          <w:tcPr>
            <w:tcW w:w="2534" w:type="dxa"/>
          </w:tcPr>
          <w:p w:rsidR="001D69C1" w:rsidRPr="0065489F" w:rsidRDefault="001D69C1" w:rsidP="00105526">
            <w:pPr>
              <w:pStyle w:val="Default"/>
            </w:pPr>
            <w:r w:rsidRPr="0065489F">
              <w:t xml:space="preserve">Станция печати ЭМ </w:t>
            </w:r>
          </w:p>
        </w:tc>
        <w:tc>
          <w:tcPr>
            <w:tcW w:w="2534" w:type="dxa"/>
          </w:tcPr>
          <w:p w:rsidR="001D69C1" w:rsidRPr="0065489F" w:rsidRDefault="001D69C1" w:rsidP="00105526">
            <w:pPr>
              <w:pStyle w:val="Default"/>
            </w:pPr>
            <w:r w:rsidRPr="0065489F">
              <w:t xml:space="preserve">по 1 на каждую аудиторию проведения + не менее 1 резервной станции печати на 3-4 основные станции </w:t>
            </w:r>
          </w:p>
        </w:tc>
        <w:tc>
          <w:tcPr>
            <w:tcW w:w="4963" w:type="dxa"/>
          </w:tcPr>
          <w:p w:rsidR="001D69C1" w:rsidRPr="0065489F" w:rsidRDefault="001D69C1" w:rsidP="00105526">
            <w:pPr>
              <w:pStyle w:val="Default"/>
            </w:pPr>
            <w:r w:rsidRPr="0065489F">
              <w:rPr>
                <w:b/>
                <w:bCs/>
              </w:rPr>
              <w:t>Процессор</w:t>
            </w:r>
            <w:r w:rsidRPr="0065489F">
              <w:t xml:space="preserve">: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t xml:space="preserve">количество ядер: от 4;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t xml:space="preserve">частота: от 2,0 ГГц. </w:t>
            </w:r>
          </w:p>
          <w:p w:rsidR="001D69C1" w:rsidRPr="0065489F" w:rsidRDefault="001D69C1" w:rsidP="00105526">
            <w:pPr>
              <w:pStyle w:val="Default"/>
            </w:pPr>
            <w:proofErr w:type="gramStart"/>
            <w:r w:rsidRPr="0065489F">
              <w:rPr>
                <w:b/>
                <w:bCs/>
              </w:rPr>
              <w:t xml:space="preserve">Оперативная память: </w:t>
            </w:r>
            <w:r w:rsidRPr="0065489F">
              <w:t xml:space="preserve">от 4 Гбайт, доступная (свободная) память для работы ПО (неиспользуемая прочими приложениями): не менее 1 Гбайт. </w:t>
            </w:r>
            <w:proofErr w:type="gramEnd"/>
          </w:p>
          <w:p w:rsidR="001D69C1" w:rsidRPr="0065489F" w:rsidRDefault="001D69C1" w:rsidP="00105526">
            <w:pPr>
              <w:pStyle w:val="Default"/>
            </w:pPr>
            <w:r w:rsidRPr="0065489F">
              <w:rPr>
                <w:b/>
                <w:bCs/>
              </w:rPr>
              <w:t>Свободное дисковое пространство</w:t>
            </w:r>
            <w:r w:rsidRPr="0065489F">
              <w:t xml:space="preserve">: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t xml:space="preserve">от 100 </w:t>
            </w:r>
            <w:proofErr w:type="spellStart"/>
            <w:r w:rsidRPr="0065489F">
              <w:t>ГБайт</w:t>
            </w:r>
            <w:proofErr w:type="spellEnd"/>
            <w:r w:rsidRPr="0065489F">
              <w:t xml:space="preserve"> на начало экзаменационного периода;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t xml:space="preserve">не менее 20% от общего объема жесткого диска в течение экзаменационного периода.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rPr>
                <w:b/>
                <w:bCs/>
              </w:rPr>
              <w:t>Прочее оборудование</w:t>
            </w:r>
            <w:r w:rsidRPr="0065489F">
              <w:t xml:space="preserve">: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t xml:space="preserve">Встроенный или внешний оптический привод для чтения компакт-дисков CD (DVD)-ROM. Предпочтительным является горизонтальное расположение дисковода в системном блоке.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t xml:space="preserve">Видеокарта и монитор: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t xml:space="preserve">разрешение не менее 1280 по горизонтали, не менее 1024 по вертикали;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t xml:space="preserve">диагональ экрана: от 13 дюймов для ноутбуков, от 15 дюймов для мониторов и моноблоков,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t xml:space="preserve">размер шрифта стандартный – 100%.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t xml:space="preserve">Внешний интерфейс: USB 2.0 и выше, рекомендуется не ниже USB 3.0, а также не менее двух свободных портов***.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t xml:space="preserve">Манипулятор «мышь».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t xml:space="preserve">Клавиатура.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t xml:space="preserve">Система бесперебойного питания (рекомендуется): выходная мощность, соответствующая потребляемой мощности подключённой рабочей станции, время работы при полной нагрузке не менее 15 мин.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rPr>
                <w:b/>
                <w:bCs/>
              </w:rPr>
              <w:t xml:space="preserve">Локальный лазерный принтер </w:t>
            </w:r>
            <w:r w:rsidRPr="0065489F">
              <w:t>(использование сетевого принтера не допускается)</w:t>
            </w:r>
            <w:r w:rsidRPr="0065489F">
              <w:rPr>
                <w:b/>
                <w:bCs/>
              </w:rPr>
              <w:t xml:space="preserve">: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rPr>
                <w:b/>
                <w:bCs/>
              </w:rPr>
              <w:t>Формат</w:t>
            </w:r>
            <w:r w:rsidRPr="0065489F">
              <w:t>: А</w:t>
            </w:r>
            <w:proofErr w:type="gramStart"/>
            <w:r w:rsidRPr="0065489F">
              <w:t>4</w:t>
            </w:r>
            <w:proofErr w:type="gramEnd"/>
            <w:r w:rsidRPr="0065489F">
              <w:t xml:space="preserve">.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rPr>
                <w:b/>
                <w:bCs/>
              </w:rPr>
              <w:t>Тип печати</w:t>
            </w:r>
            <w:r w:rsidRPr="0065489F">
              <w:t xml:space="preserve">: </w:t>
            </w:r>
            <w:proofErr w:type="gramStart"/>
            <w:r w:rsidRPr="0065489F">
              <w:t>черно-белая</w:t>
            </w:r>
            <w:proofErr w:type="gramEnd"/>
            <w:r w:rsidRPr="0065489F">
              <w:t xml:space="preserve">.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rPr>
                <w:b/>
                <w:bCs/>
              </w:rPr>
              <w:t>Технология печати</w:t>
            </w:r>
            <w:r w:rsidRPr="0065489F">
              <w:t xml:space="preserve">: лазерная.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rPr>
                <w:b/>
                <w:bCs/>
              </w:rPr>
              <w:t>Размещение</w:t>
            </w:r>
            <w:r w:rsidRPr="0065489F">
              <w:t xml:space="preserve">: </w:t>
            </w:r>
            <w:proofErr w:type="gramStart"/>
            <w:r w:rsidRPr="0065489F">
              <w:t>настольный</w:t>
            </w:r>
            <w:proofErr w:type="gramEnd"/>
            <w:r w:rsidRPr="0065489F">
              <w:t xml:space="preserve">.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rPr>
                <w:b/>
                <w:bCs/>
              </w:rPr>
              <w:t xml:space="preserve">Скорость черно-белой печати </w:t>
            </w:r>
            <w:r w:rsidRPr="0065489F">
              <w:t xml:space="preserve">(обычный режим, A4): не менее 25 стр./мин.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rPr>
                <w:b/>
                <w:bCs/>
              </w:rPr>
              <w:t xml:space="preserve">Качество черно-белой печати </w:t>
            </w:r>
            <w:r w:rsidRPr="0065489F">
              <w:t xml:space="preserve">(режим </w:t>
            </w:r>
            <w:r w:rsidRPr="0065489F">
              <w:lastRenderedPageBreak/>
              <w:t xml:space="preserve">наилучшего качества): не менее 600 x 600 точек на дюйм.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rPr>
                <w:b/>
                <w:bCs/>
              </w:rPr>
              <w:t>Объем лотка для печати</w:t>
            </w:r>
            <w:r w:rsidRPr="0065489F">
              <w:t xml:space="preserve">: от 250 листов.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rPr>
                <w:b/>
                <w:bCs/>
              </w:rPr>
              <w:t>Операционные системы*</w:t>
            </w:r>
            <w:r w:rsidRPr="0065489F">
              <w:t xml:space="preserve">: </w:t>
            </w:r>
            <w:proofErr w:type="spellStart"/>
            <w:r w:rsidRPr="0065489F">
              <w:t>Windows</w:t>
            </w:r>
            <w:proofErr w:type="spellEnd"/>
            <w:r w:rsidRPr="0065489F">
              <w:t xml:space="preserve"> 8.1/10** (сборка 1607 и выше), платформы: ia32 (x86), x64.</w:t>
            </w:r>
            <w:proofErr w:type="gramStart"/>
            <w:r w:rsidRPr="0065489F">
              <w:rPr>
                <w:b/>
                <w:bCs/>
              </w:rPr>
              <w:t>Специальное</w:t>
            </w:r>
            <w:proofErr w:type="gramEnd"/>
            <w:r w:rsidRPr="0065489F">
              <w:rPr>
                <w:b/>
                <w:bCs/>
              </w:rPr>
              <w:t xml:space="preserve"> ПО: </w:t>
            </w:r>
            <w:r w:rsidRPr="0065489F">
              <w:t xml:space="preserve">Средство антивирусной защиты информации, имеющее действующий на весь период ЕГЭ сертификат ФСБ России. </w:t>
            </w:r>
          </w:p>
          <w:p w:rsidR="001D69C1" w:rsidRPr="0065489F" w:rsidRDefault="001D69C1" w:rsidP="00105526">
            <w:pPr>
              <w:rPr>
                <w:szCs w:val="24"/>
              </w:rPr>
            </w:pPr>
            <w:r w:rsidRPr="0065489F">
              <w:rPr>
                <w:i/>
                <w:iCs/>
                <w:szCs w:val="24"/>
              </w:rPr>
              <w:t xml:space="preserve">Установка и запуск станции должны выполняться под учетной записью с правами локального администратора </w:t>
            </w:r>
          </w:p>
        </w:tc>
      </w:tr>
      <w:tr w:rsidR="001D69C1" w:rsidTr="00105526">
        <w:tc>
          <w:tcPr>
            <w:tcW w:w="2534" w:type="dxa"/>
          </w:tcPr>
          <w:p w:rsidR="001D69C1" w:rsidRPr="0065489F" w:rsidRDefault="001D69C1" w:rsidP="00105526">
            <w:pPr>
              <w:pStyle w:val="Default"/>
            </w:pPr>
            <w:r w:rsidRPr="0065489F">
              <w:lastRenderedPageBreak/>
              <w:t xml:space="preserve">Станция </w:t>
            </w:r>
          </w:p>
          <w:p w:rsidR="001D69C1" w:rsidRPr="0065489F" w:rsidRDefault="001D69C1" w:rsidP="00105526">
            <w:pPr>
              <w:rPr>
                <w:szCs w:val="24"/>
              </w:rPr>
            </w:pPr>
            <w:r w:rsidRPr="0065489F">
              <w:rPr>
                <w:szCs w:val="24"/>
              </w:rPr>
              <w:t>авторизации</w:t>
            </w:r>
          </w:p>
        </w:tc>
        <w:tc>
          <w:tcPr>
            <w:tcW w:w="2534" w:type="dxa"/>
          </w:tcPr>
          <w:p w:rsidR="001D69C1" w:rsidRPr="0065489F" w:rsidRDefault="001D69C1" w:rsidP="00105526">
            <w:pPr>
              <w:pStyle w:val="Default"/>
            </w:pPr>
            <w:r w:rsidRPr="0065489F">
              <w:t xml:space="preserve">1 + не менее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t xml:space="preserve">1 резервной станции </w:t>
            </w:r>
          </w:p>
        </w:tc>
        <w:tc>
          <w:tcPr>
            <w:tcW w:w="4963" w:type="dxa"/>
          </w:tcPr>
          <w:p w:rsidR="001D69C1" w:rsidRPr="0065489F" w:rsidRDefault="001D69C1" w:rsidP="00105526">
            <w:pPr>
              <w:pStyle w:val="Default"/>
            </w:pPr>
            <w:r w:rsidRPr="0065489F">
              <w:rPr>
                <w:b/>
                <w:bCs/>
              </w:rPr>
              <w:t>Процессор</w:t>
            </w:r>
            <w:r w:rsidRPr="0065489F">
              <w:t xml:space="preserve">: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t xml:space="preserve">количество ядер: от 4;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t xml:space="preserve">частота: от 2,0 ГГц.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rPr>
                <w:b/>
                <w:bCs/>
              </w:rPr>
              <w:t xml:space="preserve">Оперативная память: </w:t>
            </w:r>
            <w:r w:rsidRPr="0065489F">
              <w:t xml:space="preserve">от 4 Гбайт, </w:t>
            </w:r>
          </w:p>
          <w:p w:rsidR="001D69C1" w:rsidRPr="0065489F" w:rsidRDefault="001D69C1" w:rsidP="00105526">
            <w:pPr>
              <w:pStyle w:val="Default"/>
            </w:pPr>
            <w:proofErr w:type="gramStart"/>
            <w:r w:rsidRPr="0065489F">
              <w:t xml:space="preserve">доступная (свободная) память для работы ПО (неиспользуемая прочими приложениями): не менее 1 Гбайт. </w:t>
            </w:r>
            <w:proofErr w:type="gramEnd"/>
          </w:p>
          <w:p w:rsidR="001D69C1" w:rsidRPr="0065489F" w:rsidRDefault="001D69C1" w:rsidP="00105526">
            <w:pPr>
              <w:pStyle w:val="Default"/>
            </w:pPr>
            <w:r w:rsidRPr="0065489F">
              <w:rPr>
                <w:b/>
                <w:bCs/>
              </w:rPr>
              <w:t>Свободное дисковое пространство</w:t>
            </w:r>
            <w:r w:rsidRPr="0065489F">
              <w:t xml:space="preserve">: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t xml:space="preserve">От 100 Гбайт на начало экзаменационного периода;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t xml:space="preserve">не менее 20% от общего объема жесткого диска в течение экзаменационного периода.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rPr>
                <w:b/>
                <w:bCs/>
              </w:rPr>
              <w:t xml:space="preserve">Прочее оборудование: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t xml:space="preserve">Видеокарта и монитор: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t xml:space="preserve">разрешение не менее 1280 по горизонтали, не менее 1024 по вертикали;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t xml:space="preserve">диагональ экрана: от 13 дюймов для ноутбуков, от 15 дюймов для мониторов и моноблоков,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t xml:space="preserve">размер шрифта стандартный – 100%.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t xml:space="preserve">Внешний интерфейс: USB 2.0 и выше, рекомендуется не ниже USB 3.0, а также не менее двух свободных портов***.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t xml:space="preserve">Манипулятор «мышь».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t xml:space="preserve">Клавиатура.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t xml:space="preserve">Система бесперебойного питания (рекомендуется): выходная мощность, соответствующая потребляемой мощности подключённой рабочей станции, время работы при полной нагрузке не менее 15 мин.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rPr>
                <w:b/>
                <w:bCs/>
              </w:rPr>
              <w:t xml:space="preserve">Интернет: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t xml:space="preserve">Наличие стабильного стационарного канала связи с выходом в Интернет.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t xml:space="preserve">Наличие резервного канала связи с выходом в Интернет (USB-модем/альтернативный канал доступа к сети Интернет).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rPr>
                <w:b/>
                <w:bCs/>
              </w:rPr>
              <w:t xml:space="preserve">Требования к скорости исходящего соединения с РЦОИ: </w:t>
            </w:r>
          </w:p>
          <w:p w:rsidR="001D69C1" w:rsidRPr="0065489F" w:rsidRDefault="001D69C1" w:rsidP="00105526">
            <w:pPr>
              <w:pStyle w:val="Default"/>
              <w:rPr>
                <w:rFonts w:ascii="Cambria Math" w:hAnsi="Cambria Math" w:cs="Cambria Math"/>
              </w:rPr>
            </w:pPr>
            <w:r w:rsidRPr="0065489F">
              <w:t xml:space="preserve">Материалы должны быть переданы из ППЭ и успешно обработаны РЦОИ в день экзамена. </w:t>
            </w:r>
            <w:r w:rsidRPr="0065489F">
              <w:lastRenderedPageBreak/>
              <w:t xml:space="preserve">Оценочное время передачи ЭМ рекомендуется определять из расчёта: </w:t>
            </w:r>
            <w:r w:rsidRPr="0065489F">
              <w:rPr>
                <w:rFonts w:ascii="Cambria Math" w:hAnsi="Cambria Math" w:cs="Cambria Math"/>
              </w:rPr>
              <w:t xml:space="preserve">𝑡=𝑥×𝑚𝑣,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t xml:space="preserve">где v – фактическая скорость передачи данных канала связи между ППЭ и РЦОИ, x – количество участников ЕГЭ, распределённых на дату экзамена в ППЭ, m – коэффициент объёма обрабатываемой информации на одного участника ЕГЭ. Для технологии печати полного комплекта ЭМ m = 3 </w:t>
            </w:r>
            <w:proofErr w:type="spellStart"/>
            <w:proofErr w:type="gramStart"/>
            <w:r w:rsidRPr="0065489F">
              <w:t>M</w:t>
            </w:r>
            <w:proofErr w:type="gramEnd"/>
            <w:r w:rsidRPr="0065489F">
              <w:t>байт</w:t>
            </w:r>
            <w:proofErr w:type="spellEnd"/>
            <w:r w:rsidRPr="0065489F">
              <w:t xml:space="preserve"> (или 24 Мбит).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t xml:space="preserve">Таким образом, для ППЭ с 5 аудиториями по 15 участников ЕГЭ и фактической скоростью передачи данных в 10 Мбит/c оценочное время передачи ЭМ составит 3 минуты. </w:t>
            </w:r>
          </w:p>
          <w:p w:rsidR="001D69C1" w:rsidRPr="0065489F" w:rsidRDefault="001D69C1" w:rsidP="00105526">
            <w:pPr>
              <w:rPr>
                <w:szCs w:val="24"/>
              </w:rPr>
            </w:pPr>
            <w:r w:rsidRPr="0065489F">
              <w:rPr>
                <w:szCs w:val="24"/>
              </w:rPr>
              <w:t xml:space="preserve">Обратите внимание, что фактическая скорость передачи данных может отличаться от заявленной провайдером, при этом она может изменяться со временем из-за особенностей организации сети, технических неполадок и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t xml:space="preserve">сбоев, а также при изменении нагрузки на сервер РЦОИ.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rPr>
                <w:b/>
                <w:bCs/>
              </w:rPr>
              <w:t xml:space="preserve">Локальный лазерный принтер </w:t>
            </w:r>
            <w:r w:rsidRPr="0065489F">
              <w:t xml:space="preserve">(использование сетевого принтера не допускается):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rPr>
                <w:b/>
                <w:bCs/>
              </w:rPr>
              <w:t>Формат</w:t>
            </w:r>
            <w:r w:rsidRPr="0065489F">
              <w:t>: А</w:t>
            </w:r>
            <w:proofErr w:type="gramStart"/>
            <w:r w:rsidRPr="0065489F">
              <w:t>4</w:t>
            </w:r>
            <w:proofErr w:type="gramEnd"/>
            <w:r w:rsidRPr="0065489F">
              <w:t xml:space="preserve">.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rPr>
                <w:b/>
                <w:bCs/>
              </w:rPr>
              <w:t>Тип печати</w:t>
            </w:r>
            <w:r w:rsidRPr="0065489F">
              <w:t xml:space="preserve">: </w:t>
            </w:r>
            <w:proofErr w:type="gramStart"/>
            <w:r w:rsidRPr="0065489F">
              <w:t>черно-белая</w:t>
            </w:r>
            <w:proofErr w:type="gramEnd"/>
            <w:r w:rsidRPr="0065489F">
              <w:t xml:space="preserve">.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rPr>
                <w:b/>
                <w:bCs/>
              </w:rPr>
              <w:t>Технология печати</w:t>
            </w:r>
            <w:r w:rsidRPr="0065489F">
              <w:t xml:space="preserve">: лазерная.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rPr>
                <w:b/>
                <w:bCs/>
              </w:rPr>
              <w:t>Размещение</w:t>
            </w:r>
            <w:r w:rsidRPr="0065489F">
              <w:t xml:space="preserve">: </w:t>
            </w:r>
            <w:proofErr w:type="gramStart"/>
            <w:r w:rsidRPr="0065489F">
              <w:t>настольный</w:t>
            </w:r>
            <w:proofErr w:type="gramEnd"/>
            <w:r w:rsidRPr="0065489F">
              <w:t xml:space="preserve">.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rPr>
                <w:b/>
                <w:bCs/>
              </w:rPr>
              <w:t xml:space="preserve">Скорость черно-белой печати </w:t>
            </w:r>
            <w:r w:rsidRPr="0065489F">
              <w:t xml:space="preserve">(обычный режим, A4): не менее 25 стр./мин.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rPr>
                <w:b/>
                <w:bCs/>
              </w:rPr>
              <w:t xml:space="preserve">Качество черно-белой печати </w:t>
            </w:r>
            <w:r w:rsidRPr="0065489F">
              <w:t xml:space="preserve">(режим наилучшего качества): не менее 600 x 600 точек на дюйм.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rPr>
                <w:b/>
                <w:bCs/>
              </w:rPr>
              <w:t>Объем лотка для печати</w:t>
            </w:r>
            <w:r w:rsidRPr="0065489F">
              <w:t xml:space="preserve">: от 250 листов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rPr>
                <w:b/>
                <w:bCs/>
              </w:rPr>
              <w:t>Операционные системы*</w:t>
            </w:r>
            <w:r w:rsidRPr="0065489F">
              <w:t xml:space="preserve">: </w:t>
            </w:r>
            <w:proofErr w:type="spellStart"/>
            <w:r w:rsidRPr="0065489F">
              <w:t>Windows</w:t>
            </w:r>
            <w:proofErr w:type="spellEnd"/>
            <w:r w:rsidRPr="0065489F">
              <w:t xml:space="preserve"> 8.1/10** (Сборка 1607 и выше), платформы: ia32 (x86), x64.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rPr>
                <w:b/>
                <w:bCs/>
              </w:rPr>
              <w:t xml:space="preserve">Специальное ПО: </w:t>
            </w:r>
            <w:r w:rsidRPr="0065489F">
              <w:t xml:space="preserve">Средство антивирусной защиты информации, имеющее действующий на весь период ЕГЭ сертификат ФСБ России. </w:t>
            </w:r>
          </w:p>
          <w:p w:rsidR="001D69C1" w:rsidRPr="0065489F" w:rsidRDefault="001D69C1" w:rsidP="00105526">
            <w:pPr>
              <w:pStyle w:val="Default"/>
            </w:pPr>
            <w:r w:rsidRPr="0065489F">
              <w:rPr>
                <w:b/>
                <w:bCs/>
              </w:rPr>
              <w:t xml:space="preserve">Дополнительное ПО (рекомендуется): </w:t>
            </w:r>
            <w:r w:rsidRPr="0065489F">
              <w:t xml:space="preserve">Средства просмотра файлов в формате </w:t>
            </w:r>
            <w:proofErr w:type="spellStart"/>
            <w:r w:rsidRPr="0065489F">
              <w:t>pdf</w:t>
            </w:r>
            <w:proofErr w:type="spellEnd"/>
            <w:r w:rsidRPr="0065489F">
              <w:t xml:space="preserve">, </w:t>
            </w:r>
            <w:proofErr w:type="gramStart"/>
            <w:r w:rsidRPr="0065489F">
              <w:t>офисное</w:t>
            </w:r>
            <w:proofErr w:type="gramEnd"/>
            <w:r w:rsidRPr="0065489F">
              <w:t xml:space="preserve"> ПО (при необходимости). </w:t>
            </w:r>
          </w:p>
          <w:p w:rsidR="001D69C1" w:rsidRPr="0065489F" w:rsidRDefault="001D69C1" w:rsidP="00105526">
            <w:pPr>
              <w:rPr>
                <w:szCs w:val="24"/>
              </w:rPr>
            </w:pPr>
            <w:r w:rsidRPr="0065489F">
              <w:rPr>
                <w:i/>
                <w:iCs/>
                <w:szCs w:val="24"/>
              </w:rPr>
              <w:t xml:space="preserve">Установка и запуск станции должны выполняться под учетной записью с правами локального администратора </w:t>
            </w:r>
          </w:p>
        </w:tc>
      </w:tr>
      <w:tr w:rsidR="001D69C1" w:rsidTr="00105526">
        <w:tc>
          <w:tcPr>
            <w:tcW w:w="2534" w:type="dxa"/>
          </w:tcPr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Станция сканирования в ППЭ </w:t>
            </w:r>
          </w:p>
          <w:p w:rsidR="001D69C1" w:rsidRDefault="001D69C1" w:rsidP="00105526"/>
        </w:tc>
        <w:tc>
          <w:tcPr>
            <w:tcW w:w="2534" w:type="dxa"/>
          </w:tcPr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1-2 + не менее чем 1 резервная станция сканирования в ППЭ **** </w:t>
            </w:r>
          </w:p>
          <w:p w:rsidR="001D69C1" w:rsidRDefault="001D69C1" w:rsidP="00105526"/>
        </w:tc>
        <w:tc>
          <w:tcPr>
            <w:tcW w:w="4963" w:type="dxa"/>
          </w:tcPr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>Процессор</w:t>
            </w:r>
            <w:r>
              <w:rPr>
                <w:sz w:val="23"/>
                <w:szCs w:val="23"/>
              </w:rPr>
              <w:t xml:space="preserve">: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количество ядер: от 4;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частота: от 2,0 ГГц.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Оперативная память: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до 50 участников: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 4 Гбайт;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доступная (свободная) память для работы ПО (неиспользуемая прочими приложениями) - не менее 2 Гбайт; </w:t>
            </w:r>
            <w:proofErr w:type="gramEnd"/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свыше 50 участников: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 8 Гбайт;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доступная (свободная) память для работы ПО (неиспользуемая прочими приложениями) - не менее 4 Гбайт. </w:t>
            </w:r>
            <w:proofErr w:type="gramEnd"/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Свободное дисковое пространство</w:t>
            </w:r>
            <w:r>
              <w:rPr>
                <w:sz w:val="23"/>
                <w:szCs w:val="23"/>
              </w:rPr>
              <w:t xml:space="preserve">: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 100 Гбайт на начало экзаменационного периода;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не менее 20% от общего объема жесткого диска в течение экзаменационного периода.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Прочее оборудование</w:t>
            </w:r>
            <w:r>
              <w:rPr>
                <w:sz w:val="23"/>
                <w:szCs w:val="23"/>
              </w:rPr>
              <w:t xml:space="preserve">: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Видеокарта и монитор: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разрешение не менее 1280 по горизонтали, не менее 1024 по вертикали;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диагональ экрана: от 13 дюймов для ноутбуков, от 15 дюймов мониторов и моноблоков,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размер шрифта стандартный – 100%.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Внешний интерфейс: USB 2.0 и выше, рекомендуется не ниже USB 3.0, а также не менее двух свободных портов***.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Манипулятор «мышь».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Клавиатура. </w:t>
            </w:r>
          </w:p>
          <w:p w:rsidR="001D69C1" w:rsidRDefault="001D69C1" w:rsidP="0010552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Система бесперебойного питания (рекомендуется):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выходная мощность, соответствующая потребляемой мощности подключённой рабочей станции, время работы при полной нагрузке не менее 15 мин.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Локальный или сетевой TWAIN–совместимый сканер: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Формат бумаги</w:t>
            </w:r>
            <w:r>
              <w:rPr>
                <w:sz w:val="23"/>
                <w:szCs w:val="23"/>
              </w:rPr>
              <w:t>: не менее А</w:t>
            </w:r>
            <w:proofErr w:type="gramStart"/>
            <w:r>
              <w:rPr>
                <w:sz w:val="23"/>
                <w:szCs w:val="23"/>
              </w:rPr>
              <w:t>4</w:t>
            </w:r>
            <w:proofErr w:type="gramEnd"/>
            <w:r>
              <w:rPr>
                <w:sz w:val="23"/>
                <w:szCs w:val="23"/>
              </w:rPr>
              <w:t xml:space="preserve">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Разрешение сканирования</w:t>
            </w:r>
            <w:r>
              <w:rPr>
                <w:sz w:val="23"/>
                <w:szCs w:val="23"/>
              </w:rPr>
              <w:t xml:space="preserve">: поддержка режима 300 </w:t>
            </w:r>
            <w:proofErr w:type="spellStart"/>
            <w:r>
              <w:rPr>
                <w:sz w:val="23"/>
                <w:szCs w:val="23"/>
              </w:rPr>
              <w:t>dpi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Цветность сканирования</w:t>
            </w:r>
            <w:r>
              <w:rPr>
                <w:sz w:val="23"/>
                <w:szCs w:val="23"/>
              </w:rPr>
              <w:t xml:space="preserve">: </w:t>
            </w:r>
            <w:proofErr w:type="gramStart"/>
            <w:r>
              <w:rPr>
                <w:sz w:val="23"/>
                <w:szCs w:val="23"/>
              </w:rPr>
              <w:t>черно-белый</w:t>
            </w:r>
            <w:proofErr w:type="gramEnd"/>
            <w:r>
              <w:rPr>
                <w:sz w:val="23"/>
                <w:szCs w:val="23"/>
              </w:rPr>
              <w:t xml:space="preserve">, оттенки серого.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Тип сканера</w:t>
            </w:r>
            <w:r>
              <w:rPr>
                <w:sz w:val="23"/>
                <w:szCs w:val="23"/>
              </w:rPr>
              <w:t xml:space="preserve">: поточный, односторонний, с поддержкой режима сканирования ADF: автоматическая подача документов.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Операционные системы*</w:t>
            </w:r>
            <w:r>
              <w:rPr>
                <w:sz w:val="23"/>
                <w:szCs w:val="23"/>
              </w:rPr>
              <w:t xml:space="preserve">: </w:t>
            </w:r>
            <w:proofErr w:type="spellStart"/>
            <w:r>
              <w:rPr>
                <w:sz w:val="23"/>
                <w:szCs w:val="23"/>
              </w:rPr>
              <w:t>Windows</w:t>
            </w:r>
            <w:proofErr w:type="spellEnd"/>
            <w:r>
              <w:rPr>
                <w:sz w:val="23"/>
                <w:szCs w:val="23"/>
              </w:rPr>
              <w:t xml:space="preserve"> 8.1/10*</w:t>
            </w:r>
            <w:r>
              <w:rPr>
                <w:sz w:val="26"/>
                <w:szCs w:val="26"/>
              </w:rPr>
              <w:t xml:space="preserve">* (сборка 1607 и выше), </w:t>
            </w:r>
            <w:r>
              <w:rPr>
                <w:sz w:val="23"/>
                <w:szCs w:val="23"/>
              </w:rPr>
              <w:t>платформы: ia32 (x86), x64.</w:t>
            </w:r>
            <w:proofErr w:type="gramStart"/>
            <w:r>
              <w:rPr>
                <w:b/>
                <w:bCs/>
                <w:sz w:val="23"/>
                <w:szCs w:val="23"/>
              </w:rPr>
              <w:t>Специальное</w:t>
            </w:r>
            <w:proofErr w:type="gramEnd"/>
            <w:r>
              <w:rPr>
                <w:b/>
                <w:bCs/>
                <w:sz w:val="23"/>
                <w:szCs w:val="23"/>
              </w:rPr>
              <w:t xml:space="preserve"> ПО: </w:t>
            </w:r>
            <w:r>
              <w:rPr>
                <w:sz w:val="23"/>
                <w:szCs w:val="23"/>
              </w:rPr>
              <w:t xml:space="preserve">Средство антивирусной защиты информации, имеющее действующий на весь период ЕГЭ сертификат ФСБ России. </w:t>
            </w:r>
          </w:p>
          <w:p w:rsidR="001D69C1" w:rsidRDefault="001D69C1" w:rsidP="00105526">
            <w:r>
              <w:rPr>
                <w:i/>
                <w:iCs/>
                <w:sz w:val="23"/>
                <w:szCs w:val="23"/>
              </w:rPr>
              <w:t xml:space="preserve">Установка и запуск станции должны выполняться под учетной записью с правами локального администратора </w:t>
            </w:r>
          </w:p>
        </w:tc>
      </w:tr>
      <w:tr w:rsidR="001D69C1" w:rsidTr="00105526">
        <w:tc>
          <w:tcPr>
            <w:tcW w:w="2534" w:type="dxa"/>
          </w:tcPr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Станция записи ответов </w:t>
            </w:r>
          </w:p>
          <w:p w:rsidR="001D69C1" w:rsidRDefault="001D69C1" w:rsidP="00105526"/>
        </w:tc>
        <w:tc>
          <w:tcPr>
            <w:tcW w:w="2534" w:type="dxa"/>
          </w:tcPr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не более 4-х на одну аудиторию проведения </w:t>
            </w:r>
            <w:r>
              <w:rPr>
                <w:sz w:val="23"/>
                <w:szCs w:val="23"/>
              </w:rPr>
              <w:lastRenderedPageBreak/>
              <w:t xml:space="preserve">+ не менее 1 резервной на каждую аудиторию проведения с 4-мя станциями записи ответов </w:t>
            </w:r>
          </w:p>
          <w:p w:rsidR="001D69C1" w:rsidRDefault="001D69C1" w:rsidP="00105526"/>
        </w:tc>
        <w:tc>
          <w:tcPr>
            <w:tcW w:w="4963" w:type="dxa"/>
          </w:tcPr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>Процессор</w:t>
            </w:r>
            <w:r>
              <w:rPr>
                <w:sz w:val="23"/>
                <w:szCs w:val="23"/>
              </w:rPr>
              <w:t xml:space="preserve">: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количество ядер: от 4;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частота: от 2,0 ГГц.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Оперативная память: </w:t>
            </w:r>
            <w:r>
              <w:rPr>
                <w:sz w:val="23"/>
                <w:szCs w:val="23"/>
              </w:rPr>
              <w:t xml:space="preserve">от 4 Гбайт;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доступная (свободная) память для работы ПО (неиспользуемая прочими приложениями): не менее 1 Гбайт. </w:t>
            </w:r>
            <w:proofErr w:type="gramEnd"/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Свободное дисковое пространство</w:t>
            </w:r>
            <w:r>
              <w:rPr>
                <w:sz w:val="23"/>
                <w:szCs w:val="23"/>
              </w:rPr>
              <w:t xml:space="preserve">: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 100 Гбайт на начало экзаменационного периода;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не менее 20% от общего объема жесткого диска в течение экзаменационного периода.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Прочее оборудование</w:t>
            </w:r>
            <w:r>
              <w:rPr>
                <w:sz w:val="23"/>
                <w:szCs w:val="23"/>
              </w:rPr>
              <w:t xml:space="preserve">: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Звуковая карта.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Встроенный или внешний оптический привод для чтения компакт-дисков CD (DVD)-ROM.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Видеокарта и монитор: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разрешение не менее 1280 по горизонтали, не менее 1024 по вертикали;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диагональ экрана: от 13 дюймов для ноутбуков, от 15 дюймов мониторов и моноблоков;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размер шрифта стандартный – 100%..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Внешний интерфейс: USB 2.0 и выше, рекомендуется не </w:t>
            </w:r>
            <w:proofErr w:type="spellStart"/>
            <w:r>
              <w:rPr>
                <w:sz w:val="23"/>
                <w:szCs w:val="23"/>
              </w:rPr>
              <w:t>ниже</w:t>
            </w:r>
            <w:proofErr w:type="gramStart"/>
            <w:r>
              <w:rPr>
                <w:sz w:val="23"/>
                <w:szCs w:val="23"/>
              </w:rPr>
              <w:t>USB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3.0, а также не менее двух свободных***.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Манипулятор «мышь».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Клавиатура.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b/>
                <w:bCs/>
                <w:sz w:val="23"/>
                <w:szCs w:val="23"/>
              </w:rPr>
              <w:t>Аудиогарнитура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(наушники закрытого типа акустического оформления с микрофоном):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Минимальные требования к </w:t>
            </w:r>
            <w:proofErr w:type="spellStart"/>
            <w:r>
              <w:rPr>
                <w:b/>
                <w:bCs/>
                <w:sz w:val="23"/>
                <w:szCs w:val="23"/>
              </w:rPr>
              <w:t>аудиогарнитурам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</w:t>
            </w:r>
            <w:r>
              <w:rPr>
                <w:i/>
                <w:iCs/>
                <w:sz w:val="23"/>
                <w:szCs w:val="23"/>
              </w:rPr>
              <w:t xml:space="preserve">(допускается использование в аудиториях проведения с одним участником):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Тип</w:t>
            </w:r>
            <w:r>
              <w:rPr>
                <w:sz w:val="23"/>
                <w:szCs w:val="23"/>
              </w:rPr>
              <w:t xml:space="preserve">: гарнитура с микрофоном.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Крепление микрофона</w:t>
            </w:r>
            <w:r>
              <w:rPr>
                <w:sz w:val="23"/>
                <w:szCs w:val="23"/>
              </w:rPr>
              <w:t xml:space="preserve">: подвижное (не «на проводе»), микрофон должен находиться на расстоянии от 1 до 2 см перед ртом говорящего. </w:t>
            </w:r>
          </w:p>
          <w:p w:rsidR="001D69C1" w:rsidRDefault="001D69C1" w:rsidP="00105526">
            <w:pPr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Тип акустического оформления</w:t>
            </w:r>
            <w:r>
              <w:rPr>
                <w:sz w:val="23"/>
                <w:szCs w:val="23"/>
              </w:rPr>
              <w:t xml:space="preserve">: закрытого типа.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Ушные подушки наушников </w:t>
            </w:r>
            <w:r>
              <w:rPr>
                <w:sz w:val="23"/>
                <w:szCs w:val="23"/>
              </w:rPr>
              <w:t xml:space="preserve">(амбушюры): мягкие.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Тип крепления</w:t>
            </w:r>
            <w:r>
              <w:rPr>
                <w:sz w:val="23"/>
                <w:szCs w:val="23"/>
              </w:rPr>
              <w:t xml:space="preserve">: мягкое оголовье с возможностью регулировки размера.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Длина провода</w:t>
            </w:r>
            <w:r>
              <w:rPr>
                <w:sz w:val="23"/>
                <w:szCs w:val="23"/>
              </w:rPr>
              <w:t xml:space="preserve">: не менее 2 м.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Чувствительность микрофона</w:t>
            </w:r>
            <w:r>
              <w:rPr>
                <w:sz w:val="23"/>
                <w:szCs w:val="23"/>
              </w:rPr>
              <w:t xml:space="preserve">: не более – 60 </w:t>
            </w:r>
            <w:proofErr w:type="spellStart"/>
            <w:r>
              <w:rPr>
                <w:sz w:val="23"/>
                <w:szCs w:val="23"/>
              </w:rPr>
              <w:t>Дб</w:t>
            </w:r>
            <w:proofErr w:type="spellEnd"/>
            <w:r>
              <w:rPr>
                <w:sz w:val="23"/>
                <w:szCs w:val="23"/>
              </w:rPr>
              <w:t xml:space="preserve"> (т.е. число чувствительности должно быть меньше 60).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Направленность микрофона</w:t>
            </w:r>
            <w:r>
              <w:rPr>
                <w:sz w:val="23"/>
                <w:szCs w:val="23"/>
              </w:rPr>
              <w:t xml:space="preserve">: нет.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Микрофон с шумоподавлением</w:t>
            </w:r>
            <w:r>
              <w:rPr>
                <w:sz w:val="23"/>
                <w:szCs w:val="23"/>
              </w:rPr>
              <w:t xml:space="preserve">: нет.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Рекомендуемые требования к </w:t>
            </w:r>
            <w:proofErr w:type="spellStart"/>
            <w:r>
              <w:rPr>
                <w:b/>
                <w:bCs/>
                <w:sz w:val="23"/>
                <w:szCs w:val="23"/>
              </w:rPr>
              <w:t>аудиогарнитурам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</w:t>
            </w:r>
            <w:r>
              <w:rPr>
                <w:i/>
                <w:iCs/>
                <w:sz w:val="23"/>
                <w:szCs w:val="23"/>
              </w:rPr>
              <w:t xml:space="preserve">(могут быть использованы в аудиториях проведения более чем с одним участником):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Тип: </w:t>
            </w:r>
            <w:r>
              <w:rPr>
                <w:sz w:val="23"/>
                <w:szCs w:val="23"/>
              </w:rPr>
              <w:t xml:space="preserve">гарнитура с микрофоном.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Крепление микрофона</w:t>
            </w:r>
            <w:r>
              <w:rPr>
                <w:sz w:val="23"/>
                <w:szCs w:val="23"/>
              </w:rPr>
              <w:t xml:space="preserve">: подвижное (не «на проводе»), микрофон должен находиться на расстоянии от 1 до 2 см перед ртом говорящего.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>Тип акустического оформления</w:t>
            </w:r>
            <w:r>
              <w:rPr>
                <w:sz w:val="23"/>
                <w:szCs w:val="23"/>
              </w:rPr>
              <w:t xml:space="preserve">: закрытого типа с жёсткой замкнутой (без отверстий) внешней крышкой динамиков.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Ушные подушки наушников </w:t>
            </w:r>
            <w:r>
              <w:rPr>
                <w:sz w:val="23"/>
                <w:szCs w:val="23"/>
              </w:rPr>
              <w:t xml:space="preserve">(амбушюры): мягкие, изолирующие, полностью покрывающие ухо, плотно прилегающие к голове.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Тип крепления: </w:t>
            </w:r>
            <w:r>
              <w:rPr>
                <w:sz w:val="23"/>
                <w:szCs w:val="23"/>
              </w:rPr>
              <w:t xml:space="preserve">мягкое оголовье с возможностью регулировки размера.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Длина провода: </w:t>
            </w:r>
            <w:r>
              <w:rPr>
                <w:sz w:val="23"/>
                <w:szCs w:val="23"/>
              </w:rPr>
              <w:t xml:space="preserve">не менее 2 м.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Чувствительность микрофона: </w:t>
            </w:r>
            <w:r>
              <w:rPr>
                <w:sz w:val="23"/>
                <w:szCs w:val="23"/>
              </w:rPr>
              <w:t xml:space="preserve">не более – 60 </w:t>
            </w:r>
            <w:proofErr w:type="spellStart"/>
            <w:r>
              <w:rPr>
                <w:sz w:val="23"/>
                <w:szCs w:val="23"/>
              </w:rPr>
              <w:t>Дб</w:t>
            </w:r>
            <w:proofErr w:type="spellEnd"/>
            <w:r>
              <w:rPr>
                <w:sz w:val="23"/>
                <w:szCs w:val="23"/>
              </w:rPr>
              <w:t xml:space="preserve"> (т.е. число чувствительности должно быть меньше 60).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Направленность микрофона: </w:t>
            </w:r>
            <w:proofErr w:type="gramStart"/>
            <w:r>
              <w:rPr>
                <w:sz w:val="23"/>
                <w:szCs w:val="23"/>
              </w:rPr>
              <w:t>однонаправленный</w:t>
            </w:r>
            <w:proofErr w:type="gramEnd"/>
            <w:r>
              <w:rPr>
                <w:sz w:val="23"/>
                <w:szCs w:val="23"/>
              </w:rPr>
              <w:t xml:space="preserve">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Микрофон с шумоподавлением</w:t>
            </w:r>
            <w:r>
              <w:rPr>
                <w:sz w:val="23"/>
                <w:szCs w:val="23"/>
              </w:rPr>
              <w:t xml:space="preserve">: да.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Тип микрофона: </w:t>
            </w:r>
            <w:r>
              <w:rPr>
                <w:sz w:val="23"/>
                <w:szCs w:val="23"/>
              </w:rPr>
              <w:t xml:space="preserve">конденсаторный.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Динамики: </w:t>
            </w:r>
            <w:r>
              <w:rPr>
                <w:sz w:val="23"/>
                <w:szCs w:val="23"/>
              </w:rPr>
              <w:t xml:space="preserve">не менее 40 мм, от 24 до 32 Ом.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Частотный диапазон: </w:t>
            </w:r>
            <w:r>
              <w:rPr>
                <w:sz w:val="23"/>
                <w:szCs w:val="23"/>
              </w:rPr>
              <w:t xml:space="preserve">20 – 22000 Гц.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Режим: </w:t>
            </w:r>
            <w:r>
              <w:rPr>
                <w:sz w:val="23"/>
                <w:szCs w:val="23"/>
              </w:rPr>
              <w:t xml:space="preserve">стерео.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Использование переходников не рекомендуется, в случае необходимости использования переходников следует обеспечить надежное соединение с компьютером и проводом </w:t>
            </w:r>
            <w:proofErr w:type="spellStart"/>
            <w:r>
              <w:rPr>
                <w:i/>
                <w:iCs/>
                <w:sz w:val="23"/>
                <w:szCs w:val="23"/>
              </w:rPr>
              <w:t>аудиогарнитуры</w:t>
            </w:r>
            <w:proofErr w:type="spellEnd"/>
            <w:r>
              <w:rPr>
                <w:i/>
                <w:iCs/>
                <w:sz w:val="23"/>
                <w:szCs w:val="23"/>
              </w:rPr>
              <w:t xml:space="preserve">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Операционные системы*</w:t>
            </w:r>
            <w:r>
              <w:rPr>
                <w:sz w:val="23"/>
                <w:szCs w:val="23"/>
              </w:rPr>
              <w:t xml:space="preserve">: </w:t>
            </w:r>
            <w:proofErr w:type="spellStart"/>
            <w:r>
              <w:rPr>
                <w:sz w:val="23"/>
                <w:szCs w:val="23"/>
              </w:rPr>
              <w:t>Windows</w:t>
            </w:r>
            <w:proofErr w:type="spellEnd"/>
            <w:r>
              <w:rPr>
                <w:sz w:val="23"/>
                <w:szCs w:val="23"/>
              </w:rPr>
              <w:t xml:space="preserve"> 8.1/10** (сборка 1607 и выше), платформы: ia32 (x86), x64.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Специальное ПО: </w:t>
            </w:r>
            <w:r>
              <w:rPr>
                <w:sz w:val="23"/>
                <w:szCs w:val="23"/>
              </w:rPr>
              <w:t xml:space="preserve">Средство антивирусной защиты информации, имеющее действующий на весь период ЕГЭ сертификат ФСБ России. </w:t>
            </w:r>
          </w:p>
          <w:p w:rsidR="001D69C1" w:rsidRDefault="001D69C1" w:rsidP="00105526">
            <w:r>
              <w:rPr>
                <w:i/>
                <w:iCs/>
                <w:sz w:val="23"/>
                <w:szCs w:val="23"/>
              </w:rPr>
              <w:t>Установка и запуск станции должны выполняться под учетной записью с правами локального администратора</w:t>
            </w:r>
            <w:proofErr w:type="gramStart"/>
            <w:r>
              <w:rPr>
                <w:i/>
                <w:iCs/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 xml:space="preserve">. </w:t>
            </w:r>
            <w:proofErr w:type="gramEnd"/>
          </w:p>
        </w:tc>
      </w:tr>
      <w:tr w:rsidR="001D69C1" w:rsidTr="00105526">
        <w:tc>
          <w:tcPr>
            <w:tcW w:w="2534" w:type="dxa"/>
          </w:tcPr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Станция КЕГЭ </w:t>
            </w:r>
          </w:p>
          <w:p w:rsidR="001D69C1" w:rsidRDefault="001D69C1" w:rsidP="00105526"/>
        </w:tc>
        <w:tc>
          <w:tcPr>
            <w:tcW w:w="2534" w:type="dxa"/>
          </w:tcPr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 одной на каждого участника КЕГЭ </w:t>
            </w:r>
          </w:p>
          <w:p w:rsidR="001D69C1" w:rsidRDefault="001D69C1" w:rsidP="00105526">
            <w:r>
              <w:rPr>
                <w:sz w:val="23"/>
                <w:szCs w:val="23"/>
              </w:rPr>
              <w:t xml:space="preserve">+ не менее одной резервной станции на каждые 5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станций КЕГЭ </w:t>
            </w:r>
          </w:p>
          <w:p w:rsidR="001D69C1" w:rsidRDefault="001D69C1" w:rsidP="00105526"/>
        </w:tc>
        <w:tc>
          <w:tcPr>
            <w:tcW w:w="4963" w:type="dxa"/>
          </w:tcPr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Процессор</w:t>
            </w:r>
            <w:r>
              <w:rPr>
                <w:sz w:val="23"/>
                <w:szCs w:val="23"/>
              </w:rPr>
              <w:t xml:space="preserve">: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количество ядер: от 4;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частота: от 2,0 ГГц.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Оперативная память: </w:t>
            </w:r>
            <w:r>
              <w:rPr>
                <w:sz w:val="23"/>
                <w:szCs w:val="23"/>
              </w:rPr>
              <w:t xml:space="preserve">от 4 Гбайт;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доступная (свободная) память для работы ПО (неиспользуемая прочими приложениями): не менее 1 Гбайт. </w:t>
            </w:r>
            <w:proofErr w:type="gramEnd"/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Свободное дисковое пространство: </w:t>
            </w:r>
          </w:p>
          <w:p w:rsidR="001D69C1" w:rsidRDefault="001D69C1" w:rsidP="0010552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 100 Гбайт на начало экзаменационного периода;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не менее 20% от общего объема жесткого диска в течение экзаменационного периода.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Прочее оборудование: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Встроенный оптический привод для чтения компакт-дисков CD (DVD)-ROM или внешний (один на аудиторию) оптический привод для чтения компакт-дисков CD (DVD)-ROM (в случае доставки ЭМ на CD-дисках).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Видеокарта и монитор: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разрешение не менее 1280 по горизонтали, не </w:t>
            </w:r>
            <w:r>
              <w:rPr>
                <w:sz w:val="23"/>
                <w:szCs w:val="23"/>
              </w:rPr>
              <w:lastRenderedPageBreak/>
              <w:t xml:space="preserve">менее 1024 по вертикали;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диагональ экрана: от 13 дюймов для ноутбуков, от 15 дюймов мониторов и моноблоков: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размер шрифта стандартный – 100%.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Внешний интерфейс: USB 2.0 и выше, рекомендуется не ниже USB 3.0, а также не менее двух свободных***.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Манипулятор «мышь».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Клавиатура.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Операционные системы*</w:t>
            </w:r>
            <w:r>
              <w:rPr>
                <w:sz w:val="23"/>
                <w:szCs w:val="23"/>
              </w:rPr>
              <w:t xml:space="preserve">: </w:t>
            </w:r>
            <w:proofErr w:type="spellStart"/>
            <w:r>
              <w:rPr>
                <w:sz w:val="23"/>
                <w:szCs w:val="23"/>
              </w:rPr>
              <w:t>Windows</w:t>
            </w:r>
            <w:proofErr w:type="spellEnd"/>
            <w:r>
              <w:rPr>
                <w:sz w:val="23"/>
                <w:szCs w:val="23"/>
              </w:rPr>
              <w:t xml:space="preserve"> 8.1/10** (сборка 1607 и выше), платформы: ia32 (x86), x64.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Специальное ПО: Средство антивирусной защиты информации, имеющее действующий на весь период ЕГЭ сертификат ФСБ России.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ПО, </w:t>
            </w:r>
            <w:proofErr w:type="gramStart"/>
            <w:r>
              <w:rPr>
                <w:sz w:val="23"/>
                <w:szCs w:val="23"/>
              </w:rPr>
              <w:t>предоставляемое</w:t>
            </w:r>
            <w:proofErr w:type="gramEnd"/>
            <w:r>
              <w:rPr>
                <w:sz w:val="23"/>
                <w:szCs w:val="23"/>
              </w:rPr>
              <w:t xml:space="preserve"> участнику экзамена (состав определяется субъектом Российской Федерации):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текстовые редакторы, редакторы электронных таблиц, системы программирования на языках Школьный алгоритмический язык, С#, C++, </w:t>
            </w:r>
            <w:proofErr w:type="spellStart"/>
            <w:r>
              <w:rPr>
                <w:sz w:val="23"/>
                <w:szCs w:val="23"/>
              </w:rPr>
              <w:t>Pascal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Java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Python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</w:p>
          <w:p w:rsidR="001D69C1" w:rsidRDefault="001D69C1" w:rsidP="00105526">
            <w:r>
              <w:rPr>
                <w:i/>
                <w:iCs/>
                <w:sz w:val="23"/>
                <w:szCs w:val="23"/>
              </w:rPr>
              <w:t xml:space="preserve">Установка и запуск станции должны выполняться под учетной записью с правами локального администратора </w:t>
            </w:r>
          </w:p>
        </w:tc>
      </w:tr>
      <w:tr w:rsidR="001D69C1" w:rsidTr="00105526">
        <w:tc>
          <w:tcPr>
            <w:tcW w:w="10031" w:type="dxa"/>
            <w:gridSpan w:val="3"/>
          </w:tcPr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lastRenderedPageBreak/>
              <w:t xml:space="preserve">Дополнительное оборудование и расходные материалы </w:t>
            </w:r>
          </w:p>
          <w:p w:rsidR="001D69C1" w:rsidRDefault="001D69C1" w:rsidP="00105526"/>
        </w:tc>
      </w:tr>
      <w:tr w:rsidR="001D69C1" w:rsidTr="00105526">
        <w:tc>
          <w:tcPr>
            <w:tcW w:w="2534" w:type="dxa"/>
          </w:tcPr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Токен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  <w:p w:rsidR="001D69C1" w:rsidRDefault="001D69C1" w:rsidP="00105526"/>
        </w:tc>
        <w:tc>
          <w:tcPr>
            <w:tcW w:w="2534" w:type="dxa"/>
          </w:tcPr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 1 на каждого члена ГЭК, не менее 2 на ППЭ </w:t>
            </w:r>
          </w:p>
          <w:p w:rsidR="001D69C1" w:rsidRDefault="001D69C1" w:rsidP="00105526"/>
        </w:tc>
        <w:tc>
          <w:tcPr>
            <w:tcW w:w="4963" w:type="dxa"/>
          </w:tcPr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Защищенный внешний носитель с записанным ключом шифрования. </w:t>
            </w:r>
          </w:p>
          <w:p w:rsidR="001D69C1" w:rsidRDefault="001D69C1" w:rsidP="00105526">
            <w:proofErr w:type="spellStart"/>
            <w:r>
              <w:rPr>
                <w:sz w:val="23"/>
                <w:szCs w:val="23"/>
              </w:rPr>
              <w:t>Токен</w:t>
            </w:r>
            <w:proofErr w:type="spellEnd"/>
            <w:r>
              <w:rPr>
                <w:sz w:val="23"/>
                <w:szCs w:val="23"/>
              </w:rPr>
              <w:t xml:space="preserve"> члена ГЭК используется для получения ключа доступа к ЭМ и его активации на станциях печати ЭМ, а также для формирования зашифрованного пакета с электронными образами бланков ЕГЭ участников экзамена и форм ППЭ на станции сканирования в ППЭ </w:t>
            </w:r>
          </w:p>
        </w:tc>
      </w:tr>
      <w:tr w:rsidR="001D69C1" w:rsidTr="00105526">
        <w:tc>
          <w:tcPr>
            <w:tcW w:w="2534" w:type="dxa"/>
          </w:tcPr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Флеш</w:t>
            </w:r>
            <w:proofErr w:type="spellEnd"/>
            <w:r>
              <w:rPr>
                <w:sz w:val="23"/>
                <w:szCs w:val="23"/>
              </w:rPr>
              <w:t xml:space="preserve">-накопитель для переноса данных между станциями ППЭ </w:t>
            </w:r>
          </w:p>
          <w:p w:rsidR="001D69C1" w:rsidRDefault="001D69C1" w:rsidP="00105526"/>
        </w:tc>
        <w:tc>
          <w:tcPr>
            <w:tcW w:w="2534" w:type="dxa"/>
          </w:tcPr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 1 + не менее 1 резервного </w:t>
            </w:r>
          </w:p>
          <w:p w:rsidR="001D69C1" w:rsidRDefault="001D69C1" w:rsidP="00105526"/>
        </w:tc>
        <w:tc>
          <w:tcPr>
            <w:tcW w:w="4963" w:type="dxa"/>
          </w:tcPr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Флеш</w:t>
            </w:r>
            <w:proofErr w:type="spellEnd"/>
            <w:r>
              <w:rPr>
                <w:sz w:val="23"/>
                <w:szCs w:val="23"/>
              </w:rPr>
              <w:t xml:space="preserve">-накопитель используется техническим специалистом для переноса данных между станциями ППЭ.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Суммарный объем всех </w:t>
            </w:r>
            <w:proofErr w:type="spellStart"/>
            <w:r>
              <w:rPr>
                <w:sz w:val="23"/>
                <w:szCs w:val="23"/>
              </w:rPr>
              <w:t>флеш</w:t>
            </w:r>
            <w:proofErr w:type="spellEnd"/>
            <w:r>
              <w:rPr>
                <w:sz w:val="23"/>
                <w:szCs w:val="23"/>
              </w:rPr>
              <w:t xml:space="preserve">-накопителей должен быть не менее 10 Гб. </w:t>
            </w:r>
          </w:p>
          <w:p w:rsidR="001D69C1" w:rsidRDefault="001D69C1" w:rsidP="00105526">
            <w:r>
              <w:rPr>
                <w:sz w:val="23"/>
                <w:szCs w:val="23"/>
              </w:rPr>
              <w:t xml:space="preserve">Интерфейс: USB 2.0 и выше, рекомендуется не ниже USB 3.0 </w:t>
            </w:r>
          </w:p>
        </w:tc>
      </w:tr>
      <w:tr w:rsidR="001D69C1" w:rsidTr="00105526">
        <w:tc>
          <w:tcPr>
            <w:tcW w:w="2534" w:type="dxa"/>
          </w:tcPr>
          <w:p w:rsidR="001D69C1" w:rsidRDefault="001D69C1" w:rsidP="00105526">
            <w:pPr>
              <w:pStyle w:val="Defaul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Флеш</w:t>
            </w:r>
            <w:proofErr w:type="spellEnd"/>
            <w:r>
              <w:rPr>
                <w:sz w:val="26"/>
                <w:szCs w:val="26"/>
              </w:rPr>
              <w:t xml:space="preserve">-накопитель для сохранения устных ответов участников </w:t>
            </w:r>
          </w:p>
          <w:p w:rsidR="001D69C1" w:rsidRDefault="001D69C1" w:rsidP="00105526">
            <w:r>
              <w:t xml:space="preserve">Экзамена </w:t>
            </w:r>
          </w:p>
        </w:tc>
        <w:tc>
          <w:tcPr>
            <w:tcW w:w="2534" w:type="dxa"/>
          </w:tcPr>
          <w:p w:rsidR="001D69C1" w:rsidRDefault="001D69C1" w:rsidP="00105526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 1 + не менее 1 резервного </w:t>
            </w:r>
          </w:p>
          <w:p w:rsidR="001D69C1" w:rsidRDefault="001D69C1" w:rsidP="00105526"/>
        </w:tc>
        <w:tc>
          <w:tcPr>
            <w:tcW w:w="4963" w:type="dxa"/>
          </w:tcPr>
          <w:p w:rsidR="001D69C1" w:rsidRDefault="001D69C1" w:rsidP="00105526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Суммарный объем всех </w:t>
            </w:r>
            <w:proofErr w:type="spellStart"/>
            <w:r>
              <w:rPr>
                <w:sz w:val="26"/>
                <w:szCs w:val="26"/>
              </w:rPr>
              <w:t>флеш</w:t>
            </w:r>
            <w:proofErr w:type="spellEnd"/>
            <w:r>
              <w:rPr>
                <w:sz w:val="26"/>
                <w:szCs w:val="26"/>
              </w:rPr>
              <w:t xml:space="preserve">-накопителей, на которые предполагается сохранять устные ответы / </w:t>
            </w:r>
            <w:proofErr w:type="gramStart"/>
            <w:r>
              <w:rPr>
                <w:sz w:val="26"/>
                <w:szCs w:val="26"/>
              </w:rPr>
              <w:t>ответы</w:t>
            </w:r>
            <w:proofErr w:type="gramEnd"/>
            <w:r>
              <w:rPr>
                <w:sz w:val="26"/>
                <w:szCs w:val="26"/>
              </w:rPr>
              <w:t xml:space="preserve"> КЕГЭ участников экзамена, должен быть не менее 10 Гб. </w:t>
            </w:r>
          </w:p>
          <w:p w:rsidR="001D69C1" w:rsidRDefault="001D69C1" w:rsidP="001055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Флеш</w:t>
            </w:r>
            <w:proofErr w:type="spellEnd"/>
            <w:r>
              <w:rPr>
                <w:sz w:val="26"/>
                <w:szCs w:val="26"/>
              </w:rPr>
              <w:t xml:space="preserve">-накопители для доставки устных ответов / </w:t>
            </w:r>
            <w:proofErr w:type="gramStart"/>
            <w:r>
              <w:rPr>
                <w:sz w:val="26"/>
                <w:szCs w:val="26"/>
              </w:rPr>
              <w:t>ответов</w:t>
            </w:r>
            <w:proofErr w:type="gramEnd"/>
            <w:r>
              <w:rPr>
                <w:sz w:val="26"/>
                <w:szCs w:val="26"/>
              </w:rPr>
              <w:t xml:space="preserve"> КЕГЭ участников экзамена из ППЭ в РЦОИ могут быть доставлены в ППЭ членами ГЭК (схема </w:t>
            </w:r>
          </w:p>
          <w:p w:rsidR="001D69C1" w:rsidRDefault="001D69C1" w:rsidP="00105526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обеспечения определяется регионом). </w:t>
            </w:r>
          </w:p>
          <w:p w:rsidR="001D69C1" w:rsidRDefault="001D69C1" w:rsidP="00105526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Допускается использовать несколько </w:t>
            </w:r>
            <w:proofErr w:type="spellStart"/>
            <w:r>
              <w:rPr>
                <w:sz w:val="26"/>
                <w:szCs w:val="26"/>
              </w:rPr>
              <w:t>флеш</w:t>
            </w:r>
            <w:proofErr w:type="spellEnd"/>
            <w:r>
              <w:rPr>
                <w:sz w:val="26"/>
                <w:szCs w:val="26"/>
              </w:rPr>
              <w:t xml:space="preserve">-накопителей, но все они должны быть переданы для загрузки на станцию приёмки в РЦОИ. </w:t>
            </w:r>
          </w:p>
          <w:p w:rsidR="001D69C1" w:rsidRDefault="001D69C1" w:rsidP="00105526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Запрещено: вручную объединять данные с записями устных ответов / </w:t>
            </w:r>
            <w:proofErr w:type="gramStart"/>
            <w:r>
              <w:rPr>
                <w:sz w:val="26"/>
                <w:szCs w:val="26"/>
              </w:rPr>
              <w:t>ответов</w:t>
            </w:r>
            <w:proofErr w:type="gramEnd"/>
            <w:r>
              <w:rPr>
                <w:sz w:val="26"/>
                <w:szCs w:val="26"/>
              </w:rPr>
              <w:t xml:space="preserve"> КЕГЭ участников экзамена с разных </w:t>
            </w:r>
            <w:proofErr w:type="spellStart"/>
            <w:r>
              <w:rPr>
                <w:sz w:val="26"/>
                <w:szCs w:val="26"/>
              </w:rPr>
              <w:t>флеш</w:t>
            </w:r>
            <w:proofErr w:type="spellEnd"/>
            <w:r>
              <w:rPr>
                <w:sz w:val="26"/>
                <w:szCs w:val="26"/>
              </w:rPr>
              <w:t xml:space="preserve">-накопителей. </w:t>
            </w:r>
          </w:p>
          <w:p w:rsidR="001D69C1" w:rsidRDefault="001D69C1" w:rsidP="00105526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Рекомендуется USB 3.0 . </w:t>
            </w:r>
          </w:p>
          <w:p w:rsidR="001D69C1" w:rsidRDefault="001D69C1" w:rsidP="00105526">
            <w:r>
              <w:rPr>
                <w:b/>
                <w:bCs/>
                <w:sz w:val="26"/>
                <w:szCs w:val="26"/>
              </w:rPr>
              <w:t xml:space="preserve">Важно! </w:t>
            </w:r>
            <w:r>
              <w:rPr>
                <w:sz w:val="26"/>
                <w:szCs w:val="26"/>
              </w:rPr>
              <w:t xml:space="preserve">По окончании экзамена </w:t>
            </w:r>
            <w:proofErr w:type="spellStart"/>
            <w:r>
              <w:rPr>
                <w:sz w:val="26"/>
                <w:szCs w:val="26"/>
              </w:rPr>
              <w:t>флеш</w:t>
            </w:r>
            <w:proofErr w:type="spellEnd"/>
            <w:r>
              <w:rPr>
                <w:sz w:val="26"/>
                <w:szCs w:val="26"/>
              </w:rPr>
              <w:t xml:space="preserve">-накопители с сохраненным устными ответами / </w:t>
            </w:r>
            <w:proofErr w:type="gramStart"/>
            <w:r>
              <w:rPr>
                <w:sz w:val="26"/>
                <w:szCs w:val="26"/>
              </w:rPr>
              <w:t>ответами</w:t>
            </w:r>
            <w:proofErr w:type="gramEnd"/>
            <w:r>
              <w:rPr>
                <w:sz w:val="26"/>
                <w:szCs w:val="26"/>
              </w:rPr>
              <w:t xml:space="preserve"> КЕГЭ участников экзамена остаются на хранение в ППЭ и не должны использоваться при проведении последующих экзаменов </w:t>
            </w:r>
          </w:p>
        </w:tc>
      </w:tr>
      <w:tr w:rsidR="001D69C1" w:rsidTr="00105526">
        <w:tc>
          <w:tcPr>
            <w:tcW w:w="2534" w:type="dxa"/>
          </w:tcPr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Бумага </w:t>
            </w:r>
          </w:p>
          <w:p w:rsidR="001D69C1" w:rsidRDefault="001D69C1" w:rsidP="00105526"/>
        </w:tc>
        <w:tc>
          <w:tcPr>
            <w:tcW w:w="2534" w:type="dxa"/>
          </w:tcPr>
          <w:p w:rsidR="001D69C1" w:rsidRPr="00F40200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среднем 15 листов на один на участника экзамена </w:t>
            </w:r>
          </w:p>
        </w:tc>
        <w:tc>
          <w:tcPr>
            <w:tcW w:w="4963" w:type="dxa"/>
          </w:tcPr>
          <w:p w:rsidR="001D69C1" w:rsidRDefault="001D69C1" w:rsidP="0010552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23"/>
                <w:szCs w:val="23"/>
              </w:rPr>
              <w:t xml:space="preserve">плотность </w:t>
            </w:r>
            <w:r>
              <w:rPr>
                <w:sz w:val="23"/>
                <w:szCs w:val="23"/>
              </w:rPr>
              <w:t>80 г/м</w:t>
            </w:r>
            <w:proofErr w:type="gramStart"/>
            <w:r>
              <w:rPr>
                <w:sz w:val="16"/>
                <w:szCs w:val="16"/>
              </w:rPr>
              <w:t>2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</w:p>
          <w:p w:rsidR="001D69C1" w:rsidRDefault="001D69C1" w:rsidP="00105526">
            <w:r>
              <w:rPr>
                <w:b/>
                <w:bCs/>
                <w:sz w:val="23"/>
                <w:szCs w:val="23"/>
              </w:rPr>
              <w:t>Белизна</w:t>
            </w:r>
            <w:r>
              <w:rPr>
                <w:sz w:val="23"/>
                <w:szCs w:val="23"/>
              </w:rPr>
              <w:t xml:space="preserve">: от 150% </w:t>
            </w:r>
          </w:p>
        </w:tc>
      </w:tr>
      <w:tr w:rsidR="001D69C1" w:rsidTr="00105526">
        <w:tc>
          <w:tcPr>
            <w:tcW w:w="2534" w:type="dxa"/>
          </w:tcPr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Резервный USB-модем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534" w:type="dxa"/>
          </w:tcPr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на ППЭ </w:t>
            </w:r>
          </w:p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4963" w:type="dxa"/>
          </w:tcPr>
          <w:p w:rsidR="001D69C1" w:rsidRPr="00F40200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Резервный USB-модем используется в случае возникновения проблем с доступом в сеть «Интернет» по стационарному каналу связи. </w:t>
            </w:r>
          </w:p>
        </w:tc>
      </w:tr>
      <w:tr w:rsidR="001D69C1" w:rsidTr="00105526">
        <w:tc>
          <w:tcPr>
            <w:tcW w:w="2534" w:type="dxa"/>
          </w:tcPr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Резервные картриджи </w:t>
            </w:r>
          </w:p>
        </w:tc>
        <w:tc>
          <w:tcPr>
            <w:tcW w:w="2534" w:type="dxa"/>
          </w:tcPr>
          <w:p w:rsidR="001D69C1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не менее 1-го резервного картриджа на 3 </w:t>
            </w:r>
            <w:proofErr w:type="gramStart"/>
            <w:r>
              <w:rPr>
                <w:sz w:val="23"/>
                <w:szCs w:val="23"/>
              </w:rPr>
              <w:t>лазерных</w:t>
            </w:r>
            <w:proofErr w:type="gramEnd"/>
            <w:r>
              <w:rPr>
                <w:sz w:val="23"/>
                <w:szCs w:val="23"/>
              </w:rPr>
              <w:t xml:space="preserve"> принтера одной модели. </w:t>
            </w:r>
          </w:p>
        </w:tc>
        <w:tc>
          <w:tcPr>
            <w:tcW w:w="4963" w:type="dxa"/>
          </w:tcPr>
          <w:p w:rsidR="001D69C1" w:rsidRPr="009C4EC4" w:rsidRDefault="001D69C1" w:rsidP="001055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Общее количество картриджей рассчитывается в соответствии с техническими характеристиками картриджа, исходя из среднего значения объёма одного ИК – 15 листов</w:t>
            </w:r>
          </w:p>
        </w:tc>
      </w:tr>
      <w:tr w:rsidR="001D69C1" w:rsidTr="00105526">
        <w:tc>
          <w:tcPr>
            <w:tcW w:w="2534" w:type="dxa"/>
          </w:tcPr>
          <w:p w:rsidR="001D69C1" w:rsidRPr="00062DF2" w:rsidRDefault="001D69C1" w:rsidP="00105526">
            <w:pPr>
              <w:pStyle w:val="Default"/>
            </w:pPr>
            <w:r w:rsidRPr="00062DF2">
              <w:t xml:space="preserve">Резервный лазерный </w:t>
            </w:r>
          </w:p>
          <w:p w:rsidR="001D69C1" w:rsidRPr="00062DF2" w:rsidRDefault="001D69C1" w:rsidP="00105526">
            <w:pPr>
              <w:pStyle w:val="Default"/>
            </w:pPr>
            <w:r w:rsidRPr="00062DF2">
              <w:t>принтер</w:t>
            </w:r>
          </w:p>
        </w:tc>
        <w:tc>
          <w:tcPr>
            <w:tcW w:w="2534" w:type="dxa"/>
          </w:tcPr>
          <w:p w:rsidR="001D69C1" w:rsidRPr="00062DF2" w:rsidRDefault="001D69C1" w:rsidP="00105526">
            <w:pPr>
              <w:pStyle w:val="Default"/>
            </w:pPr>
            <w:r w:rsidRPr="00062DF2">
              <w:t xml:space="preserve">не менее одного на ППЭ </w:t>
            </w:r>
          </w:p>
          <w:p w:rsidR="001D69C1" w:rsidRPr="00062DF2" w:rsidRDefault="001D69C1" w:rsidP="00105526">
            <w:pPr>
              <w:pStyle w:val="Default"/>
            </w:pPr>
          </w:p>
        </w:tc>
        <w:tc>
          <w:tcPr>
            <w:tcW w:w="4963" w:type="dxa"/>
          </w:tcPr>
          <w:p w:rsidR="001D69C1" w:rsidRPr="00062DF2" w:rsidRDefault="001D69C1" w:rsidP="00105526">
            <w:pPr>
              <w:pStyle w:val="Default"/>
            </w:pPr>
            <w:r w:rsidRPr="00062DF2">
              <w:t xml:space="preserve">Используется в случае выхода из строя принтера, используемого на какой-либо основной или резервной станции печати ЭМ или станции авторизации </w:t>
            </w:r>
          </w:p>
        </w:tc>
      </w:tr>
      <w:tr w:rsidR="001D69C1" w:rsidTr="00105526">
        <w:tc>
          <w:tcPr>
            <w:tcW w:w="2534" w:type="dxa"/>
          </w:tcPr>
          <w:p w:rsidR="001D69C1" w:rsidRPr="00062DF2" w:rsidRDefault="001D69C1" w:rsidP="00105526">
            <w:pPr>
              <w:pStyle w:val="Default"/>
            </w:pPr>
            <w:r w:rsidRPr="00062DF2">
              <w:t xml:space="preserve">Резервный внешний CD(DVD)-ROM </w:t>
            </w:r>
          </w:p>
          <w:p w:rsidR="001D69C1" w:rsidRPr="00062DF2" w:rsidRDefault="001D69C1" w:rsidP="00105526">
            <w:pPr>
              <w:pStyle w:val="Default"/>
            </w:pPr>
          </w:p>
        </w:tc>
        <w:tc>
          <w:tcPr>
            <w:tcW w:w="2534" w:type="dxa"/>
          </w:tcPr>
          <w:p w:rsidR="001D69C1" w:rsidRPr="00062DF2" w:rsidRDefault="001D69C1" w:rsidP="00105526">
            <w:pPr>
              <w:pStyle w:val="Default"/>
            </w:pPr>
            <w:r w:rsidRPr="00062DF2">
              <w:t xml:space="preserve">не менее одного на ППЭ </w:t>
            </w:r>
          </w:p>
          <w:p w:rsidR="001D69C1" w:rsidRPr="00062DF2" w:rsidRDefault="001D69C1" w:rsidP="00105526">
            <w:pPr>
              <w:pStyle w:val="Default"/>
            </w:pPr>
          </w:p>
        </w:tc>
        <w:tc>
          <w:tcPr>
            <w:tcW w:w="4963" w:type="dxa"/>
          </w:tcPr>
          <w:p w:rsidR="001D69C1" w:rsidRPr="00062DF2" w:rsidRDefault="001D69C1" w:rsidP="00105526">
            <w:pPr>
              <w:pStyle w:val="Default"/>
            </w:pPr>
            <w:r w:rsidRPr="00062DF2">
              <w:t xml:space="preserve">Используется в случае выхода из строя или невозможности прочитать электронный носитель с ЭМ на какой-либо из станций печати ЭМ. </w:t>
            </w:r>
          </w:p>
        </w:tc>
      </w:tr>
      <w:tr w:rsidR="001D69C1" w:rsidTr="00105526">
        <w:tc>
          <w:tcPr>
            <w:tcW w:w="2534" w:type="dxa"/>
          </w:tcPr>
          <w:p w:rsidR="001D69C1" w:rsidRPr="00062DF2" w:rsidRDefault="001D69C1" w:rsidP="00105526">
            <w:pPr>
              <w:pStyle w:val="Default"/>
            </w:pPr>
            <w:r w:rsidRPr="00062DF2">
              <w:t xml:space="preserve">Резервный сканер </w:t>
            </w:r>
          </w:p>
          <w:p w:rsidR="001D69C1" w:rsidRPr="00062DF2" w:rsidRDefault="001D69C1" w:rsidP="00105526">
            <w:pPr>
              <w:pStyle w:val="Default"/>
            </w:pPr>
          </w:p>
        </w:tc>
        <w:tc>
          <w:tcPr>
            <w:tcW w:w="2534" w:type="dxa"/>
          </w:tcPr>
          <w:p w:rsidR="001D69C1" w:rsidRPr="00062DF2" w:rsidRDefault="001D69C1" w:rsidP="00105526">
            <w:pPr>
              <w:pStyle w:val="Default"/>
            </w:pPr>
            <w:r w:rsidRPr="00062DF2">
              <w:t xml:space="preserve">не менее одного на ППЭ </w:t>
            </w:r>
          </w:p>
          <w:p w:rsidR="001D69C1" w:rsidRPr="00062DF2" w:rsidRDefault="001D69C1" w:rsidP="00105526">
            <w:pPr>
              <w:pStyle w:val="Default"/>
            </w:pPr>
          </w:p>
        </w:tc>
        <w:tc>
          <w:tcPr>
            <w:tcW w:w="4963" w:type="dxa"/>
          </w:tcPr>
          <w:p w:rsidR="001D69C1" w:rsidRPr="00062DF2" w:rsidRDefault="001D69C1" w:rsidP="00105526">
            <w:pPr>
              <w:pStyle w:val="Default"/>
            </w:pPr>
            <w:r w:rsidRPr="00062DF2">
              <w:t xml:space="preserve">Используется в случае выхода из строя сканера, используемого на какой-либо основной или резервной станции сканирования в ППЭ </w:t>
            </w:r>
          </w:p>
        </w:tc>
      </w:tr>
      <w:tr w:rsidR="001D69C1" w:rsidTr="00105526">
        <w:tc>
          <w:tcPr>
            <w:tcW w:w="2534" w:type="dxa"/>
          </w:tcPr>
          <w:p w:rsidR="001D69C1" w:rsidRPr="00062DF2" w:rsidRDefault="001D69C1" w:rsidP="00105526">
            <w:pPr>
              <w:pStyle w:val="Default"/>
            </w:pPr>
            <w:r w:rsidRPr="00062DF2">
              <w:t xml:space="preserve">Резервные кабели для подключения принтеров и сканеров к компьютерам (ноутбукам) </w:t>
            </w:r>
          </w:p>
          <w:p w:rsidR="001D69C1" w:rsidRPr="00062DF2" w:rsidRDefault="001D69C1" w:rsidP="00105526">
            <w:pPr>
              <w:pStyle w:val="Default"/>
            </w:pPr>
          </w:p>
        </w:tc>
        <w:tc>
          <w:tcPr>
            <w:tcW w:w="2534" w:type="dxa"/>
          </w:tcPr>
          <w:p w:rsidR="001D69C1" w:rsidRPr="00062DF2" w:rsidRDefault="001D69C1" w:rsidP="00105526">
            <w:pPr>
              <w:pStyle w:val="Default"/>
            </w:pPr>
            <w:r w:rsidRPr="00062DF2">
              <w:t xml:space="preserve">От 1 на ППЭ </w:t>
            </w:r>
          </w:p>
          <w:p w:rsidR="001D69C1" w:rsidRPr="00062DF2" w:rsidRDefault="001D69C1" w:rsidP="00105526">
            <w:pPr>
              <w:pStyle w:val="Default"/>
            </w:pPr>
          </w:p>
        </w:tc>
        <w:tc>
          <w:tcPr>
            <w:tcW w:w="4963" w:type="dxa"/>
          </w:tcPr>
          <w:p w:rsidR="001D69C1" w:rsidRPr="00062DF2" w:rsidRDefault="001D69C1" w:rsidP="00105526">
            <w:pPr>
              <w:pStyle w:val="Default"/>
            </w:pPr>
            <w:r w:rsidRPr="00062DF2">
              <w:t xml:space="preserve">Используются в случае сбоя при подключении принтера или сканера к компьютеру (ноутбуку) </w:t>
            </w:r>
          </w:p>
          <w:p w:rsidR="001D69C1" w:rsidRPr="00062DF2" w:rsidRDefault="001D69C1" w:rsidP="00105526">
            <w:pPr>
              <w:pStyle w:val="Default"/>
            </w:pPr>
          </w:p>
        </w:tc>
      </w:tr>
      <w:tr w:rsidR="001D69C1" w:rsidTr="00105526">
        <w:tc>
          <w:tcPr>
            <w:tcW w:w="2534" w:type="dxa"/>
          </w:tcPr>
          <w:p w:rsidR="001D69C1" w:rsidRPr="00062DF2" w:rsidRDefault="001D69C1" w:rsidP="00105526">
            <w:pPr>
              <w:pStyle w:val="Default"/>
            </w:pPr>
            <w:r w:rsidRPr="00062DF2">
              <w:t xml:space="preserve">Резервные аудио-гарнитуры </w:t>
            </w:r>
          </w:p>
          <w:p w:rsidR="001D69C1" w:rsidRPr="00062DF2" w:rsidRDefault="001D69C1" w:rsidP="00105526">
            <w:pPr>
              <w:pStyle w:val="Default"/>
            </w:pPr>
          </w:p>
        </w:tc>
        <w:tc>
          <w:tcPr>
            <w:tcW w:w="2534" w:type="dxa"/>
          </w:tcPr>
          <w:p w:rsidR="001D69C1" w:rsidRPr="00062DF2" w:rsidRDefault="001D69C1" w:rsidP="00105526">
            <w:pPr>
              <w:pStyle w:val="Default"/>
            </w:pPr>
            <w:r w:rsidRPr="00062DF2">
              <w:t xml:space="preserve">1 на каждую аудиторию проведения для инструктажа участников + не менее 1 резервной на каждые 4станции </w:t>
            </w:r>
            <w:r w:rsidRPr="00062DF2">
              <w:lastRenderedPageBreak/>
              <w:t xml:space="preserve">записи ответов </w:t>
            </w:r>
          </w:p>
        </w:tc>
        <w:tc>
          <w:tcPr>
            <w:tcW w:w="4963" w:type="dxa"/>
          </w:tcPr>
          <w:p w:rsidR="001D69C1" w:rsidRPr="00062DF2" w:rsidRDefault="001D69C1" w:rsidP="00105526">
            <w:pPr>
              <w:pStyle w:val="Default"/>
            </w:pPr>
            <w:r w:rsidRPr="00062DF2">
              <w:rPr>
                <w:b/>
                <w:bCs/>
              </w:rPr>
              <w:lastRenderedPageBreak/>
              <w:t xml:space="preserve">Минимальные требования к </w:t>
            </w:r>
            <w:proofErr w:type="spellStart"/>
            <w:r w:rsidRPr="00062DF2">
              <w:rPr>
                <w:b/>
                <w:bCs/>
              </w:rPr>
              <w:t>аудиогарнитурам</w:t>
            </w:r>
            <w:proofErr w:type="spellEnd"/>
            <w:r w:rsidRPr="00062DF2">
              <w:rPr>
                <w:b/>
                <w:bCs/>
              </w:rPr>
              <w:t xml:space="preserve">: </w:t>
            </w:r>
          </w:p>
          <w:p w:rsidR="001D69C1" w:rsidRPr="00062DF2" w:rsidRDefault="001D69C1" w:rsidP="00105526">
            <w:pPr>
              <w:pStyle w:val="Default"/>
            </w:pPr>
            <w:r w:rsidRPr="00062DF2">
              <w:rPr>
                <w:i/>
                <w:iCs/>
              </w:rPr>
              <w:t xml:space="preserve">(допускается использование в аудиториях проведения с одним участником) </w:t>
            </w:r>
          </w:p>
          <w:p w:rsidR="001D69C1" w:rsidRPr="00062DF2" w:rsidRDefault="001D69C1" w:rsidP="00105526">
            <w:pPr>
              <w:pStyle w:val="Default"/>
            </w:pPr>
            <w:r w:rsidRPr="00062DF2">
              <w:rPr>
                <w:b/>
                <w:bCs/>
              </w:rPr>
              <w:t>Тип</w:t>
            </w:r>
            <w:r w:rsidRPr="00062DF2">
              <w:t xml:space="preserve">: гарнитура с микрофоном </w:t>
            </w:r>
          </w:p>
          <w:p w:rsidR="001D69C1" w:rsidRPr="00062DF2" w:rsidRDefault="001D69C1" w:rsidP="00105526">
            <w:pPr>
              <w:pStyle w:val="Default"/>
            </w:pPr>
            <w:r w:rsidRPr="00062DF2">
              <w:rPr>
                <w:b/>
                <w:bCs/>
              </w:rPr>
              <w:t>Крепление микрофона</w:t>
            </w:r>
            <w:r w:rsidRPr="00062DF2">
              <w:t xml:space="preserve">: подвижное (не «на проводе»), микрофон должен находиться на </w:t>
            </w:r>
            <w:r w:rsidRPr="00062DF2">
              <w:lastRenderedPageBreak/>
              <w:t xml:space="preserve">расстоянии от 1 до 2 см перед ртом говорящего. </w:t>
            </w:r>
          </w:p>
          <w:p w:rsidR="001D69C1" w:rsidRPr="00062DF2" w:rsidRDefault="001D69C1" w:rsidP="00105526">
            <w:pPr>
              <w:pStyle w:val="Default"/>
            </w:pPr>
            <w:r w:rsidRPr="00062DF2">
              <w:rPr>
                <w:b/>
                <w:bCs/>
              </w:rPr>
              <w:t>Тип акустического оформления</w:t>
            </w:r>
            <w:r w:rsidRPr="00062DF2">
              <w:t xml:space="preserve">: закрытого типа. </w:t>
            </w:r>
          </w:p>
          <w:p w:rsidR="001D69C1" w:rsidRPr="00062DF2" w:rsidRDefault="001D69C1" w:rsidP="00105526">
            <w:pPr>
              <w:pStyle w:val="Default"/>
            </w:pPr>
            <w:r w:rsidRPr="00062DF2">
              <w:rPr>
                <w:b/>
                <w:bCs/>
              </w:rPr>
              <w:t xml:space="preserve">Ушные подушки наушников </w:t>
            </w:r>
            <w:r w:rsidRPr="00062DF2">
              <w:t xml:space="preserve">(амбушюры): мягкие. </w:t>
            </w:r>
          </w:p>
          <w:p w:rsidR="001D69C1" w:rsidRPr="00062DF2" w:rsidRDefault="001D69C1" w:rsidP="00105526">
            <w:pPr>
              <w:pStyle w:val="Default"/>
            </w:pPr>
            <w:r w:rsidRPr="00062DF2">
              <w:rPr>
                <w:b/>
                <w:bCs/>
              </w:rPr>
              <w:t>Тип крепления</w:t>
            </w:r>
            <w:r w:rsidRPr="00062DF2">
              <w:t xml:space="preserve">: мягкое оголовье с возможностью регулировки размера. </w:t>
            </w:r>
          </w:p>
          <w:p w:rsidR="001D69C1" w:rsidRPr="00062DF2" w:rsidRDefault="001D69C1" w:rsidP="00105526">
            <w:pPr>
              <w:pStyle w:val="Default"/>
            </w:pPr>
            <w:r w:rsidRPr="00062DF2">
              <w:rPr>
                <w:b/>
                <w:bCs/>
              </w:rPr>
              <w:t>Длина провода</w:t>
            </w:r>
            <w:r w:rsidRPr="00062DF2">
              <w:t xml:space="preserve">: не менее 2 м. </w:t>
            </w:r>
          </w:p>
          <w:p w:rsidR="001D69C1" w:rsidRPr="00062DF2" w:rsidRDefault="001D69C1" w:rsidP="00105526">
            <w:pPr>
              <w:pStyle w:val="Default"/>
            </w:pPr>
            <w:r w:rsidRPr="00062DF2">
              <w:rPr>
                <w:b/>
                <w:bCs/>
              </w:rPr>
              <w:t>Чувствительность микрофона</w:t>
            </w:r>
            <w:r w:rsidRPr="00062DF2">
              <w:t xml:space="preserve">: не более – 60Дб (т.е. число чувствительности должно быть меньше 60). </w:t>
            </w:r>
          </w:p>
          <w:p w:rsidR="001D69C1" w:rsidRPr="00062DF2" w:rsidRDefault="001D69C1" w:rsidP="00105526">
            <w:pPr>
              <w:pStyle w:val="Default"/>
            </w:pPr>
            <w:r w:rsidRPr="00062DF2">
              <w:rPr>
                <w:b/>
                <w:bCs/>
              </w:rPr>
              <w:t>Направленность микрофона</w:t>
            </w:r>
            <w:r w:rsidRPr="00062DF2">
              <w:t xml:space="preserve">: нет. </w:t>
            </w:r>
          </w:p>
          <w:p w:rsidR="001D69C1" w:rsidRPr="00062DF2" w:rsidRDefault="001D69C1" w:rsidP="00105526">
            <w:pPr>
              <w:pStyle w:val="Default"/>
            </w:pPr>
            <w:r w:rsidRPr="00062DF2">
              <w:rPr>
                <w:b/>
                <w:bCs/>
              </w:rPr>
              <w:t>Микрофон с шумоподавлением</w:t>
            </w:r>
            <w:r w:rsidRPr="00062DF2">
              <w:t xml:space="preserve">: нет </w:t>
            </w:r>
          </w:p>
          <w:p w:rsidR="001D69C1" w:rsidRPr="00062DF2" w:rsidRDefault="001D69C1" w:rsidP="00105526">
            <w:pPr>
              <w:pStyle w:val="Default"/>
            </w:pPr>
            <w:r w:rsidRPr="00062DF2">
              <w:rPr>
                <w:b/>
                <w:bCs/>
              </w:rPr>
              <w:t xml:space="preserve">Рекомендуемые требования к </w:t>
            </w:r>
            <w:proofErr w:type="spellStart"/>
            <w:r w:rsidRPr="00062DF2">
              <w:rPr>
                <w:b/>
                <w:bCs/>
              </w:rPr>
              <w:t>аудиогарнитурам</w:t>
            </w:r>
            <w:proofErr w:type="spellEnd"/>
            <w:r w:rsidRPr="00062DF2">
              <w:rPr>
                <w:b/>
                <w:bCs/>
              </w:rPr>
              <w:t xml:space="preserve">: </w:t>
            </w:r>
          </w:p>
          <w:p w:rsidR="001D69C1" w:rsidRPr="00062DF2" w:rsidRDefault="001D69C1" w:rsidP="00105526">
            <w:pPr>
              <w:pStyle w:val="Default"/>
            </w:pPr>
            <w:r w:rsidRPr="00062DF2">
              <w:rPr>
                <w:i/>
                <w:iCs/>
              </w:rPr>
              <w:t xml:space="preserve">(могут быть использованы в аудиториях проведения более чем с одним участником) </w:t>
            </w:r>
          </w:p>
          <w:p w:rsidR="001D69C1" w:rsidRPr="00062DF2" w:rsidRDefault="001D69C1" w:rsidP="00105526">
            <w:pPr>
              <w:pStyle w:val="Default"/>
            </w:pPr>
            <w:r w:rsidRPr="00062DF2">
              <w:rPr>
                <w:b/>
                <w:bCs/>
              </w:rPr>
              <w:t xml:space="preserve">Тип: </w:t>
            </w:r>
            <w:r w:rsidRPr="00062DF2">
              <w:t xml:space="preserve">гарнитура с микрофоном </w:t>
            </w:r>
          </w:p>
          <w:p w:rsidR="001D69C1" w:rsidRPr="00062DF2" w:rsidRDefault="001D69C1" w:rsidP="00105526">
            <w:pPr>
              <w:pStyle w:val="Default"/>
            </w:pPr>
            <w:r w:rsidRPr="00062DF2">
              <w:rPr>
                <w:b/>
                <w:bCs/>
              </w:rPr>
              <w:t>Крепление микрофона</w:t>
            </w:r>
            <w:r w:rsidRPr="00062DF2">
              <w:t xml:space="preserve">: подвижное (не «на проводе»), микрофон должен находиться на расстоянии от 1 до 2 см перед ртом говорящего. </w:t>
            </w:r>
          </w:p>
          <w:p w:rsidR="001D69C1" w:rsidRPr="00062DF2" w:rsidRDefault="001D69C1" w:rsidP="00105526">
            <w:pPr>
              <w:pStyle w:val="Default"/>
            </w:pPr>
            <w:r w:rsidRPr="00062DF2">
              <w:rPr>
                <w:b/>
                <w:bCs/>
              </w:rPr>
              <w:t>Тип акустического оформления</w:t>
            </w:r>
            <w:r w:rsidRPr="00062DF2">
              <w:t xml:space="preserve">: закрытого типа с жёсткой замкнутой (без отверстий) внешней крышкой динамиков. </w:t>
            </w:r>
          </w:p>
          <w:p w:rsidR="001D69C1" w:rsidRPr="00062DF2" w:rsidRDefault="001D69C1" w:rsidP="00105526">
            <w:pPr>
              <w:pStyle w:val="Default"/>
            </w:pPr>
            <w:r w:rsidRPr="00062DF2">
              <w:rPr>
                <w:b/>
                <w:bCs/>
              </w:rPr>
              <w:t xml:space="preserve">Ушные подушки наушников </w:t>
            </w:r>
            <w:r w:rsidRPr="00062DF2">
              <w:t xml:space="preserve">(амбушюры): мягкие, изолирующие, полностью покрывающие ухо, плотно прилегающие к голове. </w:t>
            </w:r>
          </w:p>
          <w:p w:rsidR="001D69C1" w:rsidRPr="00062DF2" w:rsidRDefault="001D69C1" w:rsidP="00105526">
            <w:pPr>
              <w:pStyle w:val="Default"/>
            </w:pPr>
            <w:r w:rsidRPr="00062DF2">
              <w:rPr>
                <w:b/>
                <w:bCs/>
              </w:rPr>
              <w:t xml:space="preserve">Тип крепления: </w:t>
            </w:r>
            <w:r w:rsidRPr="00062DF2">
              <w:t xml:space="preserve">мягкое оголовье с возможностью регулировки размера. </w:t>
            </w:r>
          </w:p>
          <w:p w:rsidR="001D69C1" w:rsidRPr="00062DF2" w:rsidRDefault="001D69C1" w:rsidP="00105526">
            <w:pPr>
              <w:pStyle w:val="Default"/>
            </w:pPr>
            <w:r w:rsidRPr="00062DF2">
              <w:rPr>
                <w:b/>
                <w:bCs/>
              </w:rPr>
              <w:t xml:space="preserve">Длина провода: </w:t>
            </w:r>
            <w:r w:rsidRPr="00062DF2">
              <w:t xml:space="preserve">не менее 2 м. </w:t>
            </w:r>
          </w:p>
          <w:p w:rsidR="001D69C1" w:rsidRPr="00062DF2" w:rsidRDefault="001D69C1" w:rsidP="00105526">
            <w:pPr>
              <w:pStyle w:val="Default"/>
            </w:pPr>
            <w:proofErr w:type="gramStart"/>
            <w:r w:rsidRPr="00062DF2">
              <w:rPr>
                <w:b/>
                <w:bCs/>
              </w:rPr>
              <w:t xml:space="preserve">Чувствительность микрофона: </w:t>
            </w:r>
            <w:r w:rsidRPr="00062DF2">
              <w:t xml:space="preserve">не более – 60 </w:t>
            </w:r>
            <w:proofErr w:type="spellStart"/>
            <w:r w:rsidRPr="00062DF2">
              <w:t>Дб</w:t>
            </w:r>
            <w:proofErr w:type="spellEnd"/>
            <w:r w:rsidRPr="00062DF2">
              <w:t xml:space="preserve"> (т.е. </w:t>
            </w:r>
            <w:proofErr w:type="gramEnd"/>
          </w:p>
          <w:p w:rsidR="001D69C1" w:rsidRPr="00062DF2" w:rsidRDefault="001D69C1" w:rsidP="00105526">
            <w:pPr>
              <w:pStyle w:val="Default"/>
            </w:pPr>
            <w:r w:rsidRPr="00062DF2">
              <w:t xml:space="preserve">число чувствительности должно быть меньше 60). </w:t>
            </w:r>
          </w:p>
          <w:p w:rsidR="001D69C1" w:rsidRPr="00062DF2" w:rsidRDefault="001D69C1" w:rsidP="00105526">
            <w:pPr>
              <w:pStyle w:val="Default"/>
            </w:pPr>
            <w:r w:rsidRPr="00062DF2">
              <w:rPr>
                <w:b/>
                <w:bCs/>
              </w:rPr>
              <w:t xml:space="preserve">Направленность микрофона: </w:t>
            </w:r>
            <w:proofErr w:type="gramStart"/>
            <w:r w:rsidRPr="00062DF2">
              <w:t>однонаправленный</w:t>
            </w:r>
            <w:proofErr w:type="gramEnd"/>
            <w:r w:rsidRPr="00062DF2">
              <w:t xml:space="preserve">. </w:t>
            </w:r>
          </w:p>
          <w:p w:rsidR="001D69C1" w:rsidRPr="00062DF2" w:rsidRDefault="001D69C1" w:rsidP="00105526">
            <w:pPr>
              <w:pStyle w:val="Default"/>
            </w:pPr>
            <w:r w:rsidRPr="00062DF2">
              <w:rPr>
                <w:b/>
                <w:bCs/>
              </w:rPr>
              <w:t>Микрофон с шумоподавлением</w:t>
            </w:r>
            <w:r w:rsidRPr="00062DF2">
              <w:t xml:space="preserve">: да </w:t>
            </w:r>
          </w:p>
          <w:p w:rsidR="001D69C1" w:rsidRPr="00062DF2" w:rsidRDefault="001D69C1" w:rsidP="00105526">
            <w:pPr>
              <w:pStyle w:val="Default"/>
            </w:pPr>
            <w:r w:rsidRPr="00062DF2">
              <w:rPr>
                <w:b/>
                <w:bCs/>
              </w:rPr>
              <w:t xml:space="preserve">Тип микрофона: </w:t>
            </w:r>
            <w:r w:rsidRPr="00062DF2">
              <w:t xml:space="preserve">конденсаторный. </w:t>
            </w:r>
          </w:p>
          <w:p w:rsidR="001D69C1" w:rsidRPr="00062DF2" w:rsidRDefault="001D69C1" w:rsidP="00105526">
            <w:pPr>
              <w:pStyle w:val="Default"/>
            </w:pPr>
            <w:r w:rsidRPr="00062DF2">
              <w:rPr>
                <w:b/>
                <w:bCs/>
              </w:rPr>
              <w:t xml:space="preserve">Динамики: </w:t>
            </w:r>
            <w:r w:rsidRPr="00062DF2">
              <w:t xml:space="preserve">не менее 40 мм, от 24 до 32 Ом. </w:t>
            </w:r>
          </w:p>
          <w:p w:rsidR="001D69C1" w:rsidRPr="00062DF2" w:rsidRDefault="001D69C1" w:rsidP="00105526">
            <w:pPr>
              <w:pStyle w:val="Default"/>
            </w:pPr>
            <w:r w:rsidRPr="00062DF2">
              <w:rPr>
                <w:b/>
                <w:bCs/>
              </w:rPr>
              <w:t xml:space="preserve">Частотный диапазон: </w:t>
            </w:r>
            <w:r w:rsidRPr="00062DF2">
              <w:t xml:space="preserve">20 – 22000 Гц. </w:t>
            </w:r>
          </w:p>
          <w:p w:rsidR="001D69C1" w:rsidRPr="00062DF2" w:rsidRDefault="001D69C1" w:rsidP="00105526">
            <w:pPr>
              <w:pStyle w:val="Default"/>
            </w:pPr>
            <w:r w:rsidRPr="00062DF2">
              <w:rPr>
                <w:b/>
                <w:bCs/>
              </w:rPr>
              <w:t xml:space="preserve">Режим: </w:t>
            </w:r>
            <w:r w:rsidRPr="00062DF2">
              <w:t xml:space="preserve">стерео. </w:t>
            </w:r>
          </w:p>
          <w:p w:rsidR="001D69C1" w:rsidRPr="00062DF2" w:rsidRDefault="001D69C1" w:rsidP="00105526">
            <w:pPr>
              <w:pStyle w:val="Default"/>
            </w:pPr>
            <w:r w:rsidRPr="00062DF2">
              <w:t xml:space="preserve">Использование переходников не рекомендуется, в случае необходимости использования переходников следует обеспечить надежное соединение с компьютером и проводом </w:t>
            </w:r>
            <w:proofErr w:type="spellStart"/>
            <w:r w:rsidRPr="00062DF2">
              <w:t>аудиогарнитуры</w:t>
            </w:r>
            <w:proofErr w:type="spellEnd"/>
            <w:r w:rsidRPr="00062DF2">
              <w:t xml:space="preserve">. </w:t>
            </w:r>
          </w:p>
        </w:tc>
      </w:tr>
      <w:tr w:rsidR="001D69C1" w:rsidTr="00105526">
        <w:tc>
          <w:tcPr>
            <w:tcW w:w="2534" w:type="dxa"/>
          </w:tcPr>
          <w:p w:rsidR="001D69C1" w:rsidRPr="00062DF2" w:rsidRDefault="001D69C1" w:rsidP="00105526">
            <w:pPr>
              <w:pStyle w:val="Default"/>
            </w:pPr>
            <w:r w:rsidRPr="00062DF2">
              <w:lastRenderedPageBreak/>
              <w:t xml:space="preserve">Резервный внешний CD (DVD)-ROM </w:t>
            </w:r>
          </w:p>
          <w:p w:rsidR="001D69C1" w:rsidRPr="00062DF2" w:rsidRDefault="001D69C1" w:rsidP="00105526">
            <w:pPr>
              <w:pStyle w:val="Default"/>
            </w:pPr>
          </w:p>
        </w:tc>
        <w:tc>
          <w:tcPr>
            <w:tcW w:w="2534" w:type="dxa"/>
          </w:tcPr>
          <w:p w:rsidR="001D69C1" w:rsidRPr="00062DF2" w:rsidRDefault="001D69C1" w:rsidP="00105526">
            <w:pPr>
              <w:pStyle w:val="Default"/>
            </w:pPr>
            <w:r w:rsidRPr="00062DF2">
              <w:t xml:space="preserve">не менее одного </w:t>
            </w:r>
          </w:p>
          <w:p w:rsidR="001D69C1" w:rsidRPr="00062DF2" w:rsidRDefault="001D69C1" w:rsidP="00105526">
            <w:pPr>
              <w:pStyle w:val="Default"/>
            </w:pPr>
          </w:p>
        </w:tc>
        <w:tc>
          <w:tcPr>
            <w:tcW w:w="4963" w:type="dxa"/>
          </w:tcPr>
          <w:p w:rsidR="001D69C1" w:rsidRPr="00062DF2" w:rsidRDefault="001D69C1" w:rsidP="00105526">
            <w:pPr>
              <w:pStyle w:val="Default"/>
            </w:pPr>
            <w:r w:rsidRPr="00062DF2">
              <w:t xml:space="preserve">Используется в случае выхода из строя или невозможности прочитать электронный носитель на какой-либо из станций печати </w:t>
            </w:r>
            <w:r w:rsidRPr="00062DF2">
              <w:lastRenderedPageBreak/>
              <w:t xml:space="preserve">ЭМ или станции записи ответов </w:t>
            </w:r>
          </w:p>
        </w:tc>
      </w:tr>
    </w:tbl>
    <w:p w:rsidR="001D69C1" w:rsidRPr="001D69C1" w:rsidRDefault="001D69C1" w:rsidP="001D69C1">
      <w:pPr>
        <w:autoSpaceDE w:val="0"/>
        <w:autoSpaceDN w:val="0"/>
        <w:adjustRightInd w:val="0"/>
        <w:ind w:firstLine="708"/>
        <w:rPr>
          <w:rFonts w:eastAsiaTheme="minorHAnsi"/>
          <w:color w:val="000000"/>
          <w:szCs w:val="24"/>
          <w:lang w:eastAsia="en-US"/>
        </w:rPr>
      </w:pPr>
      <w:r w:rsidRPr="001D69C1">
        <w:rPr>
          <w:rFonts w:eastAsiaTheme="minorHAnsi"/>
          <w:color w:val="000000"/>
          <w:szCs w:val="24"/>
          <w:lang w:eastAsia="en-US"/>
        </w:rPr>
        <w:lastRenderedPageBreak/>
        <w:t xml:space="preserve">* На рабочих станциях должна быть установлена «чистая» операционная система (новая установка) и программное обеспечение, необходимое для работы соответствующей станции. Установка другого </w:t>
      </w:r>
      <w:proofErr w:type="gramStart"/>
      <w:r w:rsidRPr="001D69C1">
        <w:rPr>
          <w:rFonts w:eastAsiaTheme="minorHAnsi"/>
          <w:color w:val="000000"/>
          <w:szCs w:val="24"/>
          <w:lang w:eastAsia="en-US"/>
        </w:rPr>
        <w:t>ПО</w:t>
      </w:r>
      <w:proofErr w:type="gramEnd"/>
      <w:r w:rsidRPr="001D69C1">
        <w:rPr>
          <w:rFonts w:eastAsiaTheme="minorHAnsi"/>
          <w:color w:val="000000"/>
          <w:szCs w:val="24"/>
          <w:lang w:eastAsia="en-US"/>
        </w:rPr>
        <w:t xml:space="preserve"> </w:t>
      </w:r>
      <w:proofErr w:type="gramStart"/>
      <w:r w:rsidRPr="001D69C1">
        <w:rPr>
          <w:rFonts w:eastAsiaTheme="minorHAnsi"/>
          <w:color w:val="000000"/>
          <w:szCs w:val="24"/>
          <w:lang w:eastAsia="en-US"/>
        </w:rPr>
        <w:t>до</w:t>
      </w:r>
      <w:proofErr w:type="gramEnd"/>
      <w:r w:rsidRPr="001D69C1">
        <w:rPr>
          <w:rFonts w:eastAsiaTheme="minorHAnsi"/>
          <w:color w:val="000000"/>
          <w:szCs w:val="24"/>
          <w:lang w:eastAsia="en-US"/>
        </w:rPr>
        <w:t xml:space="preserve"> окончания использования рабочих станций при проведении ЕГЭ запрещается. </w:t>
      </w:r>
    </w:p>
    <w:p w:rsidR="001D69C1" w:rsidRPr="001D69C1" w:rsidRDefault="001D69C1" w:rsidP="001D69C1">
      <w:pPr>
        <w:autoSpaceDE w:val="0"/>
        <w:autoSpaceDN w:val="0"/>
        <w:adjustRightInd w:val="0"/>
        <w:ind w:firstLine="708"/>
        <w:rPr>
          <w:rFonts w:eastAsiaTheme="minorHAnsi"/>
          <w:color w:val="000000"/>
          <w:szCs w:val="24"/>
          <w:lang w:eastAsia="en-US"/>
        </w:rPr>
      </w:pPr>
      <w:r w:rsidRPr="001D69C1">
        <w:rPr>
          <w:rFonts w:eastAsiaTheme="minorHAnsi"/>
          <w:color w:val="000000"/>
          <w:szCs w:val="24"/>
          <w:lang w:eastAsia="en-US"/>
        </w:rPr>
        <w:t xml:space="preserve">** </w:t>
      </w:r>
      <w:r w:rsidRPr="001D69C1">
        <w:rPr>
          <w:rFonts w:eastAsiaTheme="minorHAnsi"/>
          <w:i/>
          <w:iCs/>
          <w:color w:val="000000"/>
          <w:szCs w:val="24"/>
          <w:lang w:eastAsia="en-US"/>
        </w:rPr>
        <w:t xml:space="preserve">В некоторых сборках </w:t>
      </w:r>
      <w:proofErr w:type="spellStart"/>
      <w:r w:rsidRPr="001D69C1">
        <w:rPr>
          <w:rFonts w:eastAsiaTheme="minorHAnsi"/>
          <w:i/>
          <w:iCs/>
          <w:color w:val="000000"/>
          <w:szCs w:val="24"/>
          <w:lang w:eastAsia="en-US"/>
        </w:rPr>
        <w:t>Windows</w:t>
      </w:r>
      <w:proofErr w:type="spellEnd"/>
      <w:r w:rsidRPr="001D69C1">
        <w:rPr>
          <w:rFonts w:eastAsiaTheme="minorHAnsi"/>
          <w:i/>
          <w:iCs/>
          <w:color w:val="000000"/>
          <w:szCs w:val="24"/>
          <w:lang w:eastAsia="en-US"/>
        </w:rPr>
        <w:t xml:space="preserve"> 10 могут возникнуть затруднения с работой </w:t>
      </w:r>
      <w:proofErr w:type="spellStart"/>
      <w:r w:rsidRPr="001D69C1">
        <w:rPr>
          <w:rFonts w:eastAsiaTheme="minorHAnsi"/>
          <w:i/>
          <w:iCs/>
          <w:color w:val="000000"/>
          <w:szCs w:val="24"/>
          <w:lang w:eastAsia="en-US"/>
        </w:rPr>
        <w:t>токена</w:t>
      </w:r>
      <w:proofErr w:type="spellEnd"/>
      <w:r w:rsidRPr="001D69C1">
        <w:rPr>
          <w:rFonts w:eastAsiaTheme="minorHAnsi"/>
          <w:i/>
          <w:iCs/>
          <w:color w:val="000000"/>
          <w:szCs w:val="24"/>
          <w:lang w:eastAsia="en-US"/>
        </w:rPr>
        <w:t xml:space="preserve"> члена ГЭК и соответствующих </w:t>
      </w:r>
      <w:proofErr w:type="spellStart"/>
      <w:r w:rsidRPr="001D69C1">
        <w:rPr>
          <w:rFonts w:eastAsiaTheme="minorHAnsi"/>
          <w:i/>
          <w:iCs/>
          <w:color w:val="000000"/>
          <w:szCs w:val="24"/>
          <w:lang w:eastAsia="en-US"/>
        </w:rPr>
        <w:t>криптосредств</w:t>
      </w:r>
      <w:proofErr w:type="spellEnd"/>
      <w:r w:rsidRPr="001D69C1">
        <w:rPr>
          <w:rFonts w:eastAsiaTheme="minorHAnsi"/>
          <w:i/>
          <w:iCs/>
          <w:color w:val="000000"/>
          <w:szCs w:val="24"/>
          <w:lang w:eastAsia="en-US"/>
        </w:rPr>
        <w:t xml:space="preserve">. Необходимо контролировать такие случаи и принимать меры по их исключению. </w:t>
      </w:r>
    </w:p>
    <w:p w:rsidR="001D69C1" w:rsidRPr="001D69C1" w:rsidRDefault="001D69C1" w:rsidP="001D69C1">
      <w:pPr>
        <w:autoSpaceDE w:val="0"/>
        <w:autoSpaceDN w:val="0"/>
        <w:adjustRightInd w:val="0"/>
        <w:ind w:firstLine="708"/>
        <w:rPr>
          <w:rFonts w:eastAsiaTheme="minorHAnsi"/>
          <w:color w:val="000000"/>
          <w:szCs w:val="24"/>
          <w:lang w:eastAsia="en-US"/>
        </w:rPr>
      </w:pPr>
      <w:r w:rsidRPr="001D69C1">
        <w:rPr>
          <w:rFonts w:eastAsiaTheme="minorHAnsi"/>
          <w:color w:val="000000"/>
          <w:szCs w:val="24"/>
          <w:lang w:eastAsia="en-US"/>
        </w:rPr>
        <w:t xml:space="preserve">*** В случае использования USB-концентратора следует использовать следующий порядок подключения: </w:t>
      </w:r>
    </w:p>
    <w:p w:rsidR="001D69C1" w:rsidRPr="001D69C1" w:rsidRDefault="001D69C1" w:rsidP="001D69C1">
      <w:pPr>
        <w:autoSpaceDE w:val="0"/>
        <w:autoSpaceDN w:val="0"/>
        <w:adjustRightInd w:val="0"/>
        <w:ind w:firstLine="708"/>
        <w:rPr>
          <w:rFonts w:eastAsiaTheme="minorHAnsi"/>
          <w:color w:val="000000"/>
          <w:szCs w:val="24"/>
          <w:lang w:eastAsia="en-US"/>
        </w:rPr>
      </w:pPr>
      <w:proofErr w:type="spellStart"/>
      <w:r w:rsidRPr="001D69C1">
        <w:rPr>
          <w:rFonts w:eastAsiaTheme="minorHAnsi"/>
          <w:color w:val="000000"/>
          <w:szCs w:val="24"/>
          <w:lang w:eastAsia="en-US"/>
        </w:rPr>
        <w:t>токен</w:t>
      </w:r>
      <w:proofErr w:type="spellEnd"/>
      <w:r w:rsidRPr="001D69C1">
        <w:rPr>
          <w:rFonts w:eastAsiaTheme="minorHAnsi"/>
          <w:color w:val="000000"/>
          <w:szCs w:val="24"/>
          <w:lang w:eastAsia="en-US"/>
        </w:rPr>
        <w:t xml:space="preserve"> члена ГЭК – непосредственно в USB-порт компьютера; </w:t>
      </w:r>
    </w:p>
    <w:p w:rsidR="001D69C1" w:rsidRPr="001D69C1" w:rsidRDefault="001D69C1" w:rsidP="001D69C1">
      <w:pPr>
        <w:autoSpaceDE w:val="0"/>
        <w:autoSpaceDN w:val="0"/>
        <w:adjustRightInd w:val="0"/>
        <w:ind w:firstLine="708"/>
        <w:rPr>
          <w:rFonts w:eastAsiaTheme="minorHAnsi"/>
          <w:color w:val="000000"/>
          <w:szCs w:val="24"/>
          <w:lang w:eastAsia="en-US"/>
        </w:rPr>
      </w:pPr>
      <w:r w:rsidRPr="001D69C1">
        <w:rPr>
          <w:rFonts w:eastAsiaTheme="minorHAnsi"/>
          <w:color w:val="000000"/>
          <w:szCs w:val="24"/>
          <w:lang w:eastAsia="en-US"/>
        </w:rPr>
        <w:t>принтер/сканер/</w:t>
      </w:r>
      <w:proofErr w:type="spellStart"/>
      <w:r w:rsidRPr="001D69C1">
        <w:rPr>
          <w:rFonts w:eastAsiaTheme="minorHAnsi"/>
          <w:color w:val="000000"/>
          <w:szCs w:val="24"/>
          <w:lang w:eastAsia="en-US"/>
        </w:rPr>
        <w:t>аудиогарнитура</w:t>
      </w:r>
      <w:proofErr w:type="spellEnd"/>
      <w:r w:rsidRPr="001D69C1">
        <w:rPr>
          <w:rFonts w:eastAsiaTheme="minorHAnsi"/>
          <w:color w:val="000000"/>
          <w:szCs w:val="24"/>
          <w:lang w:eastAsia="en-US"/>
        </w:rPr>
        <w:t xml:space="preserve"> (при подключении через USB) – непосредственно в USB-порт компьютера; </w:t>
      </w:r>
    </w:p>
    <w:p w:rsidR="001D69C1" w:rsidRPr="001D69C1" w:rsidRDefault="001D69C1" w:rsidP="001D69C1">
      <w:pPr>
        <w:autoSpaceDE w:val="0"/>
        <w:autoSpaceDN w:val="0"/>
        <w:adjustRightInd w:val="0"/>
        <w:ind w:firstLine="708"/>
        <w:rPr>
          <w:rFonts w:eastAsiaTheme="minorHAnsi"/>
          <w:color w:val="000000"/>
          <w:szCs w:val="24"/>
          <w:lang w:eastAsia="en-US"/>
        </w:rPr>
      </w:pPr>
      <w:r w:rsidRPr="001D69C1">
        <w:rPr>
          <w:rFonts w:eastAsiaTheme="minorHAnsi"/>
          <w:color w:val="000000"/>
          <w:szCs w:val="24"/>
          <w:lang w:eastAsia="en-US"/>
        </w:rPr>
        <w:t xml:space="preserve">внешний CD (DVD) привод, </w:t>
      </w:r>
      <w:proofErr w:type="spellStart"/>
      <w:r w:rsidRPr="001D69C1">
        <w:rPr>
          <w:rFonts w:eastAsiaTheme="minorHAnsi"/>
          <w:color w:val="000000"/>
          <w:szCs w:val="24"/>
          <w:lang w:eastAsia="en-US"/>
        </w:rPr>
        <w:t>флеш</w:t>
      </w:r>
      <w:proofErr w:type="spellEnd"/>
      <w:r w:rsidRPr="001D69C1">
        <w:rPr>
          <w:rFonts w:eastAsiaTheme="minorHAnsi"/>
          <w:color w:val="000000"/>
          <w:szCs w:val="24"/>
          <w:lang w:eastAsia="en-US"/>
        </w:rPr>
        <w:t xml:space="preserve">-накопитель, манипулятор «мышь» - через USB-концентратор. </w:t>
      </w:r>
    </w:p>
    <w:p w:rsidR="001D69C1" w:rsidRPr="001D69C1" w:rsidRDefault="001D69C1" w:rsidP="001D69C1">
      <w:pPr>
        <w:autoSpaceDE w:val="0"/>
        <w:autoSpaceDN w:val="0"/>
        <w:adjustRightInd w:val="0"/>
        <w:ind w:firstLine="708"/>
        <w:rPr>
          <w:rFonts w:eastAsiaTheme="minorHAnsi"/>
          <w:color w:val="000000"/>
          <w:szCs w:val="24"/>
          <w:lang w:eastAsia="en-US"/>
        </w:rPr>
      </w:pPr>
      <w:r w:rsidRPr="001D69C1">
        <w:rPr>
          <w:rFonts w:eastAsiaTheme="minorHAnsi"/>
          <w:color w:val="000000"/>
          <w:szCs w:val="24"/>
          <w:lang w:eastAsia="en-US"/>
        </w:rPr>
        <w:t xml:space="preserve">**** Для ускорения процесса обработки бланков в ППЭ может быть использовано более одной Станции сканирования в ППЭ. Их количество РЦОИ определяет самостоятельно, исходя из числа участников экзамена, распределённых в ППЭ на дату экзамена, скорости работы используемых сканеров, а также навыков задействованных работников ППЭ. На обработку бланков, включая их комплектацию, приёмку у организаторов и заполнение соответствующих форм ППЭ отводится не более 2-х часов. </w:t>
      </w:r>
    </w:p>
    <w:p w:rsidR="001D69C1" w:rsidRPr="001D69C1" w:rsidRDefault="001D69C1" w:rsidP="001D69C1">
      <w:pPr>
        <w:autoSpaceDE w:val="0"/>
        <w:autoSpaceDN w:val="0"/>
        <w:adjustRightInd w:val="0"/>
        <w:ind w:firstLine="708"/>
        <w:rPr>
          <w:rFonts w:eastAsiaTheme="minorHAnsi"/>
          <w:color w:val="000000"/>
          <w:szCs w:val="24"/>
          <w:lang w:eastAsia="en-US"/>
        </w:rPr>
      </w:pPr>
      <w:r w:rsidRPr="001D69C1">
        <w:rPr>
          <w:rFonts w:eastAsiaTheme="minorHAnsi"/>
          <w:b/>
          <w:bCs/>
          <w:color w:val="000000"/>
          <w:szCs w:val="24"/>
          <w:lang w:eastAsia="en-US"/>
        </w:rPr>
        <w:t xml:space="preserve">Важно! </w:t>
      </w:r>
      <w:r w:rsidRPr="001D69C1">
        <w:rPr>
          <w:rFonts w:eastAsiaTheme="minorHAnsi"/>
          <w:color w:val="000000"/>
          <w:szCs w:val="24"/>
          <w:lang w:eastAsia="en-US"/>
        </w:rPr>
        <w:t xml:space="preserve">В случае несоответствия используемых компьютеров (ноутбуков) указанным требованиям допускается их использование по усмотрению ОИВ при условии успешного проведения на данном оборудовании регионального и всероссийского тренировочного мероприятия. </w:t>
      </w:r>
    </w:p>
    <w:p w:rsidR="001D69C1" w:rsidRPr="001D69C1" w:rsidRDefault="001D69C1" w:rsidP="001D69C1">
      <w:pPr>
        <w:autoSpaceDE w:val="0"/>
        <w:autoSpaceDN w:val="0"/>
        <w:adjustRightInd w:val="0"/>
        <w:ind w:firstLine="708"/>
        <w:rPr>
          <w:rFonts w:eastAsiaTheme="minorHAnsi"/>
          <w:color w:val="000000"/>
          <w:szCs w:val="24"/>
          <w:lang w:eastAsia="en-US"/>
        </w:rPr>
      </w:pPr>
      <w:r w:rsidRPr="001D69C1">
        <w:rPr>
          <w:rFonts w:eastAsiaTheme="minorHAnsi"/>
          <w:b/>
          <w:bCs/>
          <w:color w:val="000000"/>
          <w:szCs w:val="24"/>
          <w:lang w:eastAsia="en-US"/>
        </w:rPr>
        <w:t xml:space="preserve">Важно! </w:t>
      </w:r>
      <w:r w:rsidRPr="001D69C1">
        <w:rPr>
          <w:rFonts w:eastAsiaTheme="minorHAnsi"/>
          <w:color w:val="000000"/>
          <w:szCs w:val="24"/>
          <w:lang w:eastAsia="en-US"/>
        </w:rPr>
        <w:t xml:space="preserve">Всем компьютерам (ноутбукам) должен быть присвоен уникальный в ППЭ номер компьютера, в случае установки на компьютер (ноутбук) нескольких видов ПО, номер компьютера в каждом ПО должен совпадать. </w:t>
      </w:r>
    </w:p>
    <w:p w:rsidR="001D69C1" w:rsidRPr="001D69C1" w:rsidRDefault="001D69C1" w:rsidP="001D69C1">
      <w:pPr>
        <w:autoSpaceDE w:val="0"/>
        <w:autoSpaceDN w:val="0"/>
        <w:adjustRightInd w:val="0"/>
        <w:rPr>
          <w:rFonts w:eastAsiaTheme="minorHAnsi"/>
          <w:color w:val="000000"/>
          <w:szCs w:val="24"/>
          <w:lang w:eastAsia="en-US"/>
        </w:rPr>
      </w:pPr>
      <w:r w:rsidRPr="001D69C1">
        <w:rPr>
          <w:rFonts w:eastAsiaTheme="minorHAnsi"/>
          <w:color w:val="000000"/>
          <w:szCs w:val="24"/>
          <w:lang w:eastAsia="en-US"/>
        </w:rPr>
        <w:t xml:space="preserve">При использовании отдельно взятого компьютера (ноутбука), которому в ППЭ присвоен свой уникальный номер, при проведении экзаменов: </w:t>
      </w:r>
    </w:p>
    <w:p w:rsidR="001D69C1" w:rsidRPr="001D69C1" w:rsidRDefault="001D69C1" w:rsidP="001D69C1">
      <w:pPr>
        <w:rPr>
          <w:rFonts w:eastAsiaTheme="minorHAnsi"/>
          <w:color w:val="000000"/>
          <w:szCs w:val="24"/>
          <w:lang w:eastAsia="en-US"/>
        </w:rPr>
      </w:pPr>
      <w:r w:rsidRPr="001D69C1">
        <w:rPr>
          <w:rFonts w:eastAsiaTheme="minorHAnsi"/>
          <w:color w:val="000000"/>
          <w:szCs w:val="24"/>
          <w:lang w:eastAsia="en-US"/>
        </w:rPr>
        <w:t>ДОПУСКАЕТСЯ:</w:t>
      </w:r>
    </w:p>
    <w:p w:rsidR="001D69C1" w:rsidRPr="001D69C1" w:rsidRDefault="001D69C1" w:rsidP="001D69C1">
      <w:pPr>
        <w:autoSpaceDE w:val="0"/>
        <w:autoSpaceDN w:val="0"/>
        <w:adjustRightInd w:val="0"/>
        <w:ind w:firstLine="708"/>
        <w:rPr>
          <w:rFonts w:eastAsiaTheme="minorHAnsi"/>
          <w:color w:val="000000"/>
          <w:szCs w:val="24"/>
          <w:lang w:eastAsia="en-US"/>
        </w:rPr>
      </w:pPr>
      <w:r w:rsidRPr="001D69C1">
        <w:rPr>
          <w:rFonts w:eastAsiaTheme="minorHAnsi"/>
          <w:color w:val="000000"/>
          <w:szCs w:val="24"/>
          <w:lang w:eastAsia="en-US"/>
        </w:rPr>
        <w:t xml:space="preserve">устанавливать, в дополнение к основной станции печати ЭМ, основную станцию записи ответов или станцию КЕГЭ (при проведении экзамена в ППЭ на дому); </w:t>
      </w:r>
    </w:p>
    <w:p w:rsidR="001D69C1" w:rsidRPr="001D69C1" w:rsidRDefault="001D69C1" w:rsidP="001D69C1">
      <w:pPr>
        <w:autoSpaceDE w:val="0"/>
        <w:autoSpaceDN w:val="0"/>
        <w:adjustRightInd w:val="0"/>
        <w:ind w:firstLine="708"/>
        <w:rPr>
          <w:rFonts w:eastAsiaTheme="minorHAnsi"/>
          <w:color w:val="000000"/>
          <w:szCs w:val="24"/>
          <w:lang w:eastAsia="en-US"/>
        </w:rPr>
      </w:pPr>
      <w:r w:rsidRPr="001D69C1">
        <w:rPr>
          <w:rFonts w:eastAsiaTheme="minorHAnsi"/>
          <w:color w:val="000000"/>
          <w:szCs w:val="24"/>
          <w:lang w:eastAsia="en-US"/>
        </w:rPr>
        <w:t xml:space="preserve">использовать станцию печати ЭМ, установленную на этом компьютере (ноутбуке), для печати ЭМ по разным предметам, если экзамен по ним проводится в одной аудитории в день проведения экзамена; </w:t>
      </w:r>
    </w:p>
    <w:p w:rsidR="001D69C1" w:rsidRPr="001D69C1" w:rsidRDefault="001D69C1" w:rsidP="001D69C1">
      <w:pPr>
        <w:autoSpaceDE w:val="0"/>
        <w:autoSpaceDN w:val="0"/>
        <w:adjustRightInd w:val="0"/>
        <w:ind w:firstLine="708"/>
        <w:rPr>
          <w:rFonts w:eastAsiaTheme="minorHAnsi"/>
          <w:color w:val="000000"/>
          <w:szCs w:val="24"/>
          <w:lang w:eastAsia="en-US"/>
        </w:rPr>
      </w:pPr>
      <w:r w:rsidRPr="001D69C1">
        <w:rPr>
          <w:rFonts w:eastAsiaTheme="minorHAnsi"/>
          <w:color w:val="000000"/>
          <w:szCs w:val="24"/>
          <w:lang w:eastAsia="en-US"/>
        </w:rPr>
        <w:t xml:space="preserve">устанавливать любые резервные станции и использовать, в случае возникновения нештатной ситуации, взамен вышедшей из строя станции соответствующего типа. </w:t>
      </w:r>
    </w:p>
    <w:p w:rsidR="001D69C1" w:rsidRPr="001D69C1" w:rsidRDefault="001D69C1" w:rsidP="001D69C1">
      <w:pPr>
        <w:autoSpaceDE w:val="0"/>
        <w:autoSpaceDN w:val="0"/>
        <w:adjustRightInd w:val="0"/>
        <w:ind w:left="708"/>
        <w:rPr>
          <w:rFonts w:eastAsiaTheme="minorHAnsi"/>
          <w:color w:val="000000"/>
          <w:szCs w:val="24"/>
          <w:lang w:eastAsia="en-US"/>
        </w:rPr>
      </w:pPr>
      <w:r w:rsidRPr="001D69C1">
        <w:rPr>
          <w:rFonts w:eastAsiaTheme="minorHAnsi"/>
          <w:color w:val="000000"/>
          <w:szCs w:val="24"/>
          <w:lang w:eastAsia="en-US"/>
        </w:rPr>
        <w:t xml:space="preserve">НЕ ДОПУСКАЕТСЯ (в том числе запрещается при передаче электронных актов в систему мониторинга готовности ППЭ): </w:t>
      </w:r>
    </w:p>
    <w:p w:rsidR="001D69C1" w:rsidRPr="001D69C1" w:rsidRDefault="001D69C1" w:rsidP="001D69C1">
      <w:pPr>
        <w:autoSpaceDE w:val="0"/>
        <w:autoSpaceDN w:val="0"/>
        <w:adjustRightInd w:val="0"/>
        <w:ind w:firstLine="708"/>
        <w:rPr>
          <w:rFonts w:eastAsiaTheme="minorHAnsi"/>
          <w:color w:val="000000"/>
          <w:szCs w:val="24"/>
          <w:lang w:eastAsia="en-US"/>
        </w:rPr>
      </w:pPr>
      <w:r w:rsidRPr="001D69C1">
        <w:rPr>
          <w:rFonts w:eastAsiaTheme="minorHAnsi"/>
          <w:color w:val="000000"/>
          <w:szCs w:val="24"/>
          <w:lang w:eastAsia="en-US"/>
        </w:rPr>
        <w:t xml:space="preserve">устанавливать и совместно использовать в день проведения экзамена основную станцию авторизации и основную станцию сканирования в ППЭ; </w:t>
      </w:r>
    </w:p>
    <w:p w:rsidR="001D69C1" w:rsidRDefault="001D69C1" w:rsidP="001D69C1">
      <w:pPr>
        <w:ind w:firstLine="708"/>
        <w:rPr>
          <w:rFonts w:eastAsiaTheme="minorHAnsi"/>
          <w:color w:val="000000"/>
          <w:szCs w:val="24"/>
          <w:lang w:eastAsia="en-US"/>
        </w:rPr>
      </w:pPr>
      <w:r w:rsidRPr="001D69C1">
        <w:rPr>
          <w:rFonts w:eastAsiaTheme="minorHAnsi"/>
          <w:color w:val="000000"/>
          <w:szCs w:val="24"/>
          <w:lang w:eastAsia="en-US"/>
        </w:rPr>
        <w:t>использовать как основную или резервную станцию одного типа одновременно в двух и более различных аудиториях.</w:t>
      </w:r>
    </w:p>
    <w:p w:rsidR="001D69C1" w:rsidRDefault="001D69C1" w:rsidP="001D69C1">
      <w:pPr>
        <w:ind w:firstLine="708"/>
        <w:rPr>
          <w:szCs w:val="24"/>
        </w:rPr>
      </w:pPr>
    </w:p>
    <w:p w:rsidR="001D69C1" w:rsidRDefault="001D69C1" w:rsidP="001D69C1">
      <w:pPr>
        <w:ind w:firstLine="708"/>
        <w:rPr>
          <w:szCs w:val="24"/>
        </w:rPr>
      </w:pPr>
    </w:p>
    <w:p w:rsidR="001D69C1" w:rsidRDefault="001D69C1" w:rsidP="001D69C1">
      <w:pPr>
        <w:ind w:firstLine="708"/>
        <w:rPr>
          <w:szCs w:val="24"/>
        </w:rPr>
      </w:pPr>
    </w:p>
    <w:p w:rsidR="001D69C1" w:rsidRDefault="001D69C1" w:rsidP="001D69C1">
      <w:pPr>
        <w:ind w:firstLine="708"/>
        <w:rPr>
          <w:szCs w:val="24"/>
        </w:rPr>
      </w:pPr>
    </w:p>
    <w:p w:rsidR="001D69C1" w:rsidRDefault="001D69C1" w:rsidP="001D69C1">
      <w:pPr>
        <w:ind w:firstLine="708"/>
        <w:rPr>
          <w:szCs w:val="24"/>
        </w:rPr>
      </w:pPr>
    </w:p>
    <w:p w:rsidR="00DA0B26" w:rsidRDefault="00DA0B26"/>
    <w:sectPr w:rsidR="00DA0B26" w:rsidSect="001D69C1">
      <w:headerReference w:type="default" r:id="rId7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1A5" w:rsidRDefault="00A141A5" w:rsidP="001D69C1">
      <w:r>
        <w:separator/>
      </w:r>
    </w:p>
  </w:endnote>
  <w:endnote w:type="continuationSeparator" w:id="0">
    <w:p w:rsidR="00A141A5" w:rsidRDefault="00A141A5" w:rsidP="001D6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1A5" w:rsidRDefault="00A141A5" w:rsidP="001D69C1">
      <w:r>
        <w:separator/>
      </w:r>
    </w:p>
  </w:footnote>
  <w:footnote w:type="continuationSeparator" w:id="0">
    <w:p w:rsidR="00A141A5" w:rsidRDefault="00A141A5" w:rsidP="001D69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5620287"/>
      <w:docPartObj>
        <w:docPartGallery w:val="Page Numbers (Top of Page)"/>
        <w:docPartUnique/>
      </w:docPartObj>
    </w:sdtPr>
    <w:sdtEndPr/>
    <w:sdtContent>
      <w:p w:rsidR="001D69C1" w:rsidRDefault="001D69C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5271">
          <w:rPr>
            <w:noProof/>
          </w:rPr>
          <w:t>10</w:t>
        </w:r>
        <w:r>
          <w:fldChar w:fldCharType="end"/>
        </w:r>
      </w:p>
    </w:sdtContent>
  </w:sdt>
  <w:p w:rsidR="001D69C1" w:rsidRDefault="001D69C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9C1"/>
    <w:rsid w:val="001D69C1"/>
    <w:rsid w:val="00245271"/>
    <w:rsid w:val="006804D4"/>
    <w:rsid w:val="00A141A5"/>
    <w:rsid w:val="00B4097C"/>
    <w:rsid w:val="00DA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9C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D69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D69C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D69C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69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D69C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D69C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9C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D69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D69C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D69C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69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D69C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D69C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2873</Words>
  <Characters>16379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Николаевна Ляпкова</dc:creator>
  <cp:lastModifiedBy>Елена Николаевна Ляпкова</cp:lastModifiedBy>
  <cp:revision>3</cp:revision>
  <cp:lastPrinted>2022-05-11T09:31:00Z</cp:lastPrinted>
  <dcterms:created xsi:type="dcterms:W3CDTF">2021-05-18T10:00:00Z</dcterms:created>
  <dcterms:modified xsi:type="dcterms:W3CDTF">2022-05-11T09:31:00Z</dcterms:modified>
</cp:coreProperties>
</file>